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A01363" w:rsidRDefault="00C1456D" w:rsidP="00C1456D">
      <w:pPr>
        <w:pStyle w:val="ConsPlusNormal"/>
        <w:widowControl/>
        <w:tabs>
          <w:tab w:val="left" w:pos="360"/>
        </w:tabs>
        <w:ind w:firstLine="0"/>
        <w:jc w:val="right"/>
        <w:rPr>
          <w:rFonts w:ascii="PT Astra Serif" w:hAnsi="PT Astra Serif"/>
          <w:bCs/>
          <w:sz w:val="24"/>
          <w:szCs w:val="24"/>
        </w:rPr>
      </w:pPr>
      <w:r w:rsidRPr="00A01363">
        <w:rPr>
          <w:rFonts w:ascii="PT Astra Serif" w:hAnsi="PT Astra Serif"/>
          <w:bCs/>
          <w:sz w:val="24"/>
          <w:szCs w:val="24"/>
        </w:rPr>
        <w:t>Приложение 1</w:t>
      </w:r>
    </w:p>
    <w:p w:rsidR="00C1456D" w:rsidRPr="00A01363" w:rsidRDefault="00C1456D" w:rsidP="00C1456D">
      <w:pPr>
        <w:pStyle w:val="ConsPlusNormal"/>
        <w:widowControl/>
        <w:tabs>
          <w:tab w:val="left" w:pos="360"/>
        </w:tabs>
        <w:ind w:firstLine="0"/>
        <w:jc w:val="right"/>
        <w:rPr>
          <w:rFonts w:ascii="PT Astra Serif" w:hAnsi="PT Astra Serif"/>
          <w:b/>
          <w:bCs/>
          <w:sz w:val="24"/>
          <w:szCs w:val="24"/>
        </w:rPr>
      </w:pPr>
      <w:r w:rsidRPr="00A01363">
        <w:rPr>
          <w:rFonts w:ascii="PT Astra Serif" w:hAnsi="PT Astra Serif"/>
          <w:color w:val="000000"/>
          <w:sz w:val="24"/>
          <w:szCs w:val="24"/>
        </w:rPr>
        <w:t>к извещению об осуществлении закупки</w:t>
      </w:r>
    </w:p>
    <w:p w:rsidR="00C1456D" w:rsidRPr="00A01363" w:rsidRDefault="00C1456D" w:rsidP="00C1456D">
      <w:pPr>
        <w:suppressAutoHyphens w:val="0"/>
        <w:autoSpaceDE w:val="0"/>
        <w:autoSpaceDN w:val="0"/>
        <w:adjustRightInd w:val="0"/>
        <w:spacing w:after="0"/>
        <w:jc w:val="center"/>
        <w:rPr>
          <w:rFonts w:ascii="PT Astra Serif" w:hAnsi="PT Astra Serif"/>
          <w:b/>
          <w:bCs/>
          <w:color w:val="000000"/>
        </w:rPr>
      </w:pPr>
    </w:p>
    <w:p w:rsidR="00C1456D" w:rsidRPr="00373089" w:rsidRDefault="00442528" w:rsidP="009A3ED8">
      <w:pPr>
        <w:suppressAutoHyphens w:val="0"/>
        <w:autoSpaceDE w:val="0"/>
        <w:autoSpaceDN w:val="0"/>
        <w:adjustRightInd w:val="0"/>
        <w:spacing w:after="0"/>
        <w:jc w:val="center"/>
        <w:rPr>
          <w:rFonts w:ascii="PT Astra Serif" w:hAnsi="PT Astra Serif"/>
          <w:b/>
          <w:bCs/>
          <w:color w:val="000000"/>
        </w:rPr>
      </w:pPr>
      <w:r w:rsidRPr="00373089">
        <w:rPr>
          <w:rFonts w:ascii="PT Astra Serif" w:hAnsi="PT Astra Serif"/>
          <w:b/>
          <w:bCs/>
          <w:color w:val="000000"/>
        </w:rPr>
        <w:t>Описание объекта закупки (</w:t>
      </w:r>
      <w:r w:rsidR="00C52316" w:rsidRPr="00373089">
        <w:rPr>
          <w:rFonts w:ascii="PT Astra Serif" w:hAnsi="PT Astra Serif"/>
          <w:b/>
          <w:bCs/>
          <w:color w:val="000000"/>
        </w:rPr>
        <w:t>Техническое задание</w:t>
      </w:r>
      <w:r w:rsidRPr="00373089">
        <w:rPr>
          <w:rFonts w:ascii="PT Astra Serif" w:hAnsi="PT Astra Serif"/>
          <w:b/>
          <w:bCs/>
          <w:color w:val="000000"/>
        </w:rPr>
        <w:t>)</w:t>
      </w:r>
    </w:p>
    <w:p w:rsidR="00DE063C" w:rsidRDefault="00DE063C" w:rsidP="00387BDE">
      <w:pPr>
        <w:tabs>
          <w:tab w:val="num" w:pos="567"/>
        </w:tabs>
        <w:suppressAutoHyphens w:val="0"/>
        <w:autoSpaceDE w:val="0"/>
        <w:autoSpaceDN w:val="0"/>
        <w:adjustRightInd w:val="0"/>
        <w:spacing w:after="0"/>
        <w:ind w:right="-1"/>
        <w:jc w:val="center"/>
        <w:rPr>
          <w:rFonts w:ascii="PT Astra Serif" w:hAnsi="PT Astra Serif"/>
          <w:b/>
        </w:rPr>
      </w:pPr>
      <w:r w:rsidRPr="00DE063C">
        <w:rPr>
          <w:rFonts w:ascii="PT Astra Serif" w:hAnsi="PT Astra Serif"/>
          <w:b/>
        </w:rPr>
        <w:t>на выполнение работ по объекту: "Наземный пешеходный переход через железнодорожные пути (в районе железнодорожного переезда - улица Торговая) в городе Югорске" 2 этап</w:t>
      </w:r>
      <w:r w:rsidR="00387BDE">
        <w:rPr>
          <w:rFonts w:ascii="PT Astra Serif" w:hAnsi="PT Astra Serif"/>
          <w:b/>
        </w:rPr>
        <w:t>.</w:t>
      </w:r>
    </w:p>
    <w:p w:rsidR="00180925" w:rsidRPr="001E6F51" w:rsidRDefault="00180925" w:rsidP="001E6F51">
      <w:pPr>
        <w:tabs>
          <w:tab w:val="num" w:pos="567"/>
        </w:tabs>
        <w:suppressAutoHyphens w:val="0"/>
        <w:autoSpaceDE w:val="0"/>
        <w:autoSpaceDN w:val="0"/>
        <w:adjustRightInd w:val="0"/>
        <w:spacing w:after="0"/>
        <w:ind w:right="-1"/>
        <w:rPr>
          <w:rFonts w:ascii="PT Astra Serif" w:hAnsi="PT Astra Serif"/>
        </w:rPr>
      </w:pPr>
      <w:r w:rsidRPr="001E6F51">
        <w:rPr>
          <w:rFonts w:ascii="PT Astra Serif" w:hAnsi="PT Astra Serif"/>
          <w:b/>
          <w:bCs/>
          <w:kern w:val="2"/>
          <w:u w:val="single"/>
        </w:rPr>
        <w:t>Место выполнения работ</w:t>
      </w:r>
      <w:r w:rsidRPr="001E6F51">
        <w:rPr>
          <w:rFonts w:ascii="PT Astra Serif" w:hAnsi="PT Astra Serif"/>
          <w:bCs/>
          <w:kern w:val="2"/>
        </w:rPr>
        <w:t>:</w:t>
      </w:r>
      <w:r w:rsidRPr="001E6F51">
        <w:rPr>
          <w:rFonts w:ascii="PT Astra Serif" w:hAnsi="PT Astra Serif"/>
          <w:kern w:val="2"/>
        </w:rPr>
        <w:t xml:space="preserve"> </w:t>
      </w:r>
      <w:r w:rsidR="00C41162" w:rsidRPr="001E6F51">
        <w:rPr>
          <w:rFonts w:ascii="PT Astra Serif" w:hAnsi="PT Astra Serif"/>
        </w:rPr>
        <w:t xml:space="preserve">Ханты-Мансийский автономный округ-Югра, г. Югорск, </w:t>
      </w:r>
      <w:r w:rsidR="00DE063C">
        <w:rPr>
          <w:rFonts w:ascii="PT Astra Serif" w:hAnsi="PT Astra Serif"/>
        </w:rPr>
        <w:t>в районе железнодорожного переезда – улица Торговая.</w:t>
      </w:r>
    </w:p>
    <w:p w:rsidR="00180925" w:rsidRPr="001E6F51" w:rsidRDefault="00180925" w:rsidP="001E6F51">
      <w:pPr>
        <w:suppressAutoHyphens w:val="0"/>
        <w:autoSpaceDE w:val="0"/>
        <w:autoSpaceDN w:val="0"/>
        <w:adjustRightInd w:val="0"/>
        <w:spacing w:after="0"/>
        <w:rPr>
          <w:rFonts w:ascii="PT Astra Serif" w:hAnsi="PT Astra Serif"/>
          <w:b/>
          <w:kern w:val="2"/>
          <w:u w:val="single"/>
        </w:rPr>
      </w:pPr>
      <w:r w:rsidRPr="001E6F51">
        <w:rPr>
          <w:rFonts w:ascii="PT Astra Serif" w:hAnsi="PT Astra Serif"/>
          <w:b/>
          <w:kern w:val="2"/>
          <w:u w:val="single"/>
        </w:rPr>
        <w:t>Срок выполнения работ:</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начало: с даты заключения муниципального контракта;</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xml:space="preserve">- окончание: </w:t>
      </w:r>
      <w:r w:rsidR="00DE063C">
        <w:rPr>
          <w:rFonts w:ascii="PT Astra Serif" w:hAnsi="PT Astra Serif"/>
          <w:kern w:val="2"/>
        </w:rPr>
        <w:t>10</w:t>
      </w:r>
      <w:r w:rsidR="003C0D4B" w:rsidRPr="001E6F51">
        <w:rPr>
          <w:rFonts w:ascii="PT Astra Serif" w:hAnsi="PT Astra Serif"/>
          <w:kern w:val="2"/>
        </w:rPr>
        <w:t xml:space="preserve"> сентября</w:t>
      </w:r>
      <w:r w:rsidR="00D6443A" w:rsidRPr="001E6F51">
        <w:rPr>
          <w:rFonts w:ascii="PT Astra Serif" w:hAnsi="PT Astra Serif"/>
          <w:kern w:val="2"/>
        </w:rPr>
        <w:t xml:space="preserve"> 2024</w:t>
      </w:r>
      <w:r w:rsidRPr="001E6F51">
        <w:rPr>
          <w:rFonts w:ascii="PT Astra Serif" w:hAnsi="PT Astra Serif"/>
          <w:kern w:val="2"/>
        </w:rPr>
        <w:t xml:space="preserve"> года. </w:t>
      </w:r>
    </w:p>
    <w:p w:rsidR="00106489" w:rsidRPr="001E6F51" w:rsidRDefault="00106489" w:rsidP="001E6F51">
      <w:pPr>
        <w:shd w:val="clear" w:color="auto" w:fill="FFFFFF"/>
        <w:tabs>
          <w:tab w:val="left" w:pos="6180"/>
        </w:tabs>
        <w:spacing w:after="0"/>
        <w:ind w:left="15"/>
        <w:rPr>
          <w:rFonts w:ascii="PT Astra Serif" w:hAnsi="PT Astra Serif"/>
          <w:kern w:val="2"/>
        </w:rPr>
      </w:pPr>
      <w:r w:rsidRPr="001E6F51">
        <w:rPr>
          <w:rFonts w:ascii="PT Astra Serif" w:hAnsi="PT Astra Serif"/>
          <w:kern w:val="2"/>
        </w:rPr>
        <w:t xml:space="preserve">Срок исполнения контракта: с даты заключения муниципального контракта по </w:t>
      </w:r>
      <w:r w:rsidR="00DE063C">
        <w:rPr>
          <w:rFonts w:ascii="PT Astra Serif" w:hAnsi="PT Astra Serif"/>
          <w:kern w:val="2"/>
        </w:rPr>
        <w:t>17</w:t>
      </w:r>
      <w:r w:rsidR="00D6443A" w:rsidRPr="001E6F51">
        <w:rPr>
          <w:rFonts w:ascii="PT Astra Serif" w:hAnsi="PT Astra Serif"/>
          <w:kern w:val="2"/>
        </w:rPr>
        <w:t>.10.2024</w:t>
      </w:r>
      <w:r w:rsidRPr="001E6F51">
        <w:rPr>
          <w:rFonts w:ascii="PT Astra Serif" w:hAnsi="PT Astra Serif"/>
          <w:kern w:val="2"/>
        </w:rPr>
        <w:t xml:space="preserve">. </w:t>
      </w:r>
    </w:p>
    <w:p w:rsidR="00FA0A54" w:rsidRPr="001E6F51" w:rsidRDefault="00FC651F" w:rsidP="001E6F51">
      <w:pPr>
        <w:shd w:val="clear" w:color="auto" w:fill="FFFFFF"/>
        <w:tabs>
          <w:tab w:val="left" w:pos="6180"/>
        </w:tabs>
        <w:spacing w:after="0"/>
        <w:ind w:left="15"/>
        <w:rPr>
          <w:rFonts w:ascii="PT Astra Serif" w:hAnsi="PT Astra Serif"/>
          <w:bCs/>
          <w:kern w:val="2"/>
        </w:rPr>
      </w:pPr>
      <w:r w:rsidRPr="001E6F51">
        <w:rPr>
          <w:rFonts w:ascii="PT Astra Serif" w:hAnsi="PT Astra Serif"/>
          <w:bCs/>
        </w:rPr>
        <w:t xml:space="preserve">В цену контракта включены: </w:t>
      </w:r>
      <w:r w:rsidR="00FA0A54" w:rsidRPr="001E6F51">
        <w:rPr>
          <w:rFonts w:ascii="PT Astra Serif" w:hAnsi="PT Astra Serif"/>
          <w:bCs/>
          <w:kern w:val="2"/>
        </w:rPr>
        <w:t xml:space="preserve">затраты на весь перечень работ в полном объеме, стоимость материалов, </w:t>
      </w:r>
      <w:r w:rsidR="00D6443A" w:rsidRPr="001E6F51">
        <w:rPr>
          <w:rFonts w:ascii="PT Astra Serif" w:hAnsi="PT Astra Serif"/>
          <w:bCs/>
          <w:kern w:val="2"/>
        </w:rPr>
        <w:t xml:space="preserve">оборудования, </w:t>
      </w:r>
      <w:r w:rsidR="00FA0A54" w:rsidRPr="001E6F51">
        <w:rPr>
          <w:rFonts w:ascii="PT Astra Serif" w:hAnsi="PT Astra Serif"/>
          <w:bCs/>
          <w:kern w:val="2"/>
        </w:rPr>
        <w:t>транспортные расходы, затраты механизмов,</w:t>
      </w:r>
      <w:r w:rsidR="00791D74">
        <w:rPr>
          <w:rFonts w:ascii="PT Astra Serif" w:hAnsi="PT Astra Serif"/>
          <w:bCs/>
          <w:kern w:val="2"/>
        </w:rPr>
        <w:t xml:space="preserve"> затраты на утилизацию мусора</w:t>
      </w:r>
      <w:r w:rsidR="00C15A1F">
        <w:rPr>
          <w:rFonts w:ascii="PT Astra Serif" w:hAnsi="PT Astra Serif"/>
          <w:bCs/>
          <w:kern w:val="2"/>
        </w:rPr>
        <w:t>,</w:t>
      </w:r>
      <w:bookmarkStart w:id="0" w:name="_GoBack"/>
      <w:bookmarkEnd w:id="0"/>
      <w:r w:rsidR="00FA0A54" w:rsidRPr="001E6F51">
        <w:rPr>
          <w:rFonts w:ascii="PT Astra Serif" w:hAnsi="PT Astra Serif"/>
          <w:bCs/>
          <w:kern w:val="2"/>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A0A54" w:rsidRPr="001E6F51" w:rsidRDefault="00FA0A54" w:rsidP="001E6F51">
      <w:pPr>
        <w:shd w:val="clear" w:color="auto" w:fill="FFFFFF"/>
        <w:tabs>
          <w:tab w:val="left" w:pos="6180"/>
        </w:tabs>
        <w:spacing w:after="0"/>
        <w:ind w:left="15"/>
        <w:rPr>
          <w:rFonts w:ascii="PT Astra Serif" w:hAnsi="PT Astra Serif"/>
        </w:rPr>
      </w:pPr>
      <w:r w:rsidRPr="001E6F51">
        <w:rPr>
          <w:rFonts w:ascii="PT Astra Serif" w:hAnsi="PT Astra Serif"/>
          <w:b/>
          <w:bCs/>
          <w:u w:val="single"/>
        </w:rPr>
        <w:t xml:space="preserve"> Объем выполняемых работ</w:t>
      </w:r>
      <w:r w:rsidRPr="001E6F51">
        <w:rPr>
          <w:rFonts w:ascii="PT Astra Serif" w:hAnsi="PT Astra Serif"/>
          <w:b/>
          <w:bCs/>
        </w:rPr>
        <w:t>:</w:t>
      </w:r>
    </w:p>
    <w:p w:rsidR="00FA0A54" w:rsidRPr="001E6F51" w:rsidRDefault="00FA0A54" w:rsidP="001E6F51">
      <w:pPr>
        <w:spacing w:after="0"/>
        <w:rPr>
          <w:rFonts w:ascii="PT Astra Serif" w:hAnsi="PT Astra Serif"/>
        </w:rPr>
      </w:pPr>
      <w:r w:rsidRPr="001E6F51">
        <w:rPr>
          <w:rFonts w:ascii="PT Astra Serif" w:hAnsi="PT Astra Serif"/>
        </w:rPr>
        <w:t>Проектно-сметная документация (Приложение к техническому заданию)</w:t>
      </w:r>
      <w:r w:rsidRPr="001E6F51">
        <w:rPr>
          <w:rFonts w:ascii="PT Astra Serif" w:hAnsi="PT Astra Serif"/>
          <w:b/>
        </w:rPr>
        <w:t xml:space="preserve"> </w:t>
      </w:r>
      <w:r w:rsidRPr="001E6F51">
        <w:rPr>
          <w:rFonts w:ascii="PT Astra Serif" w:hAnsi="PT Astra Serif"/>
        </w:rPr>
        <w:t xml:space="preserve">предоставляется отдельными файлами в формате </w:t>
      </w:r>
      <w:r w:rsidRPr="001E6F51">
        <w:rPr>
          <w:rFonts w:ascii="PT Astra Serif" w:hAnsi="PT Astra Serif"/>
          <w:lang w:val="en-US"/>
        </w:rPr>
        <w:t>PDF</w:t>
      </w:r>
      <w:r w:rsidRPr="001E6F51">
        <w:rPr>
          <w:rFonts w:ascii="PT Astra Serif" w:hAnsi="PT Astra Serif"/>
        </w:rPr>
        <w:t xml:space="preserve">, </w:t>
      </w:r>
      <w:r w:rsidRPr="001E6F51">
        <w:rPr>
          <w:rFonts w:ascii="PT Astra Serif" w:hAnsi="PT Astra Serif"/>
          <w:lang w:val="en-US"/>
        </w:rPr>
        <w:t>Excel</w:t>
      </w:r>
      <w:r w:rsidRPr="001E6F51">
        <w:rPr>
          <w:rFonts w:ascii="PT Astra Serif" w:hAnsi="PT Astra Serif"/>
        </w:rPr>
        <w:t xml:space="preserve"> и является неотъемлемой </w:t>
      </w:r>
      <w:r w:rsidR="00650702" w:rsidRPr="001E6F51">
        <w:rPr>
          <w:rFonts w:ascii="PT Astra Serif" w:hAnsi="PT Astra Serif"/>
        </w:rPr>
        <w:t xml:space="preserve">частью </w:t>
      </w:r>
      <w:r w:rsidR="004917B6">
        <w:rPr>
          <w:rFonts w:ascii="PT Astra Serif" w:hAnsi="PT Astra Serif"/>
        </w:rPr>
        <w:t>извещения</w:t>
      </w:r>
      <w:r w:rsidR="00650702" w:rsidRPr="001E6F51">
        <w:rPr>
          <w:rFonts w:ascii="PT Astra Serif" w:hAnsi="PT Astra Serif"/>
        </w:rPr>
        <w:t xml:space="preserve"> об </w:t>
      </w:r>
      <w:r w:rsidR="004917B6">
        <w:rPr>
          <w:rFonts w:ascii="PT Astra Serif" w:hAnsi="PT Astra Serif"/>
        </w:rPr>
        <w:t>осуществлении закупки</w:t>
      </w:r>
      <w:r w:rsidR="00650702" w:rsidRPr="001E6F51">
        <w:rPr>
          <w:rFonts w:ascii="PT Astra Serif" w:hAnsi="PT Astra Serif"/>
        </w:rPr>
        <w:t>.</w:t>
      </w:r>
    </w:p>
    <w:p w:rsidR="00650702" w:rsidRPr="001E6F51" w:rsidRDefault="00650702" w:rsidP="001E6F51">
      <w:pPr>
        <w:spacing w:after="0"/>
        <w:rPr>
          <w:rFonts w:ascii="PT Astra Serif" w:hAnsi="PT Astra Serif"/>
        </w:rPr>
      </w:pPr>
      <w:r w:rsidRPr="001E6F51">
        <w:rPr>
          <w:rFonts w:ascii="PT Astra Serif" w:hAnsi="PT Astra Serif"/>
        </w:rPr>
        <w:t>Проектная документация:</w:t>
      </w:r>
    </w:p>
    <w:p w:rsidR="00FA0A54" w:rsidRPr="00BC5530" w:rsidRDefault="00D6443A" w:rsidP="00BC5530">
      <w:pPr>
        <w:numPr>
          <w:ilvl w:val="0"/>
          <w:numId w:val="5"/>
        </w:numPr>
        <w:spacing w:after="0"/>
        <w:rPr>
          <w:rFonts w:ascii="PT Astra Serif" w:hAnsi="PT Astra Serif"/>
        </w:rPr>
      </w:pPr>
      <w:r w:rsidRPr="001E6F51">
        <w:rPr>
          <w:rFonts w:ascii="PT Astra Serif" w:hAnsi="PT Astra Serif"/>
        </w:rPr>
        <w:t xml:space="preserve">Раздел </w:t>
      </w:r>
      <w:r w:rsidR="00BC5530">
        <w:rPr>
          <w:rFonts w:ascii="PT Astra Serif" w:hAnsi="PT Astra Serif"/>
        </w:rPr>
        <w:t>3</w:t>
      </w:r>
      <w:r w:rsidRPr="001E6F51">
        <w:rPr>
          <w:rFonts w:ascii="PT Astra Serif" w:hAnsi="PT Astra Serif"/>
        </w:rPr>
        <w:t>. «</w:t>
      </w:r>
      <w:r w:rsidR="00BC5530" w:rsidRPr="00BC5530">
        <w:rPr>
          <w:rFonts w:ascii="PT Astra Serif" w:hAnsi="PT Astra Serif"/>
        </w:rPr>
        <w:t>Технологические и конструктивные решения линейного объекта.</w:t>
      </w:r>
      <w:r w:rsidR="00BC5530">
        <w:rPr>
          <w:rFonts w:ascii="PT Astra Serif" w:hAnsi="PT Astra Serif"/>
        </w:rPr>
        <w:t xml:space="preserve"> </w:t>
      </w:r>
      <w:r w:rsidR="00BC5530" w:rsidRPr="00BC5530">
        <w:rPr>
          <w:rFonts w:ascii="PT Astra Serif" w:hAnsi="PT Astra Serif"/>
        </w:rPr>
        <w:t>Искусственные сооружения»</w:t>
      </w:r>
      <w:r w:rsidR="00FA0A54" w:rsidRPr="00BC5530">
        <w:rPr>
          <w:rFonts w:ascii="PT Astra Serif" w:hAnsi="PT Astra Serif"/>
        </w:rPr>
        <w:t xml:space="preserve"> - 1 файл;</w:t>
      </w:r>
    </w:p>
    <w:p w:rsidR="00650702" w:rsidRPr="001E6F51" w:rsidRDefault="00650702" w:rsidP="001E6F51">
      <w:pPr>
        <w:suppressAutoHyphens w:val="0"/>
        <w:autoSpaceDE w:val="0"/>
        <w:autoSpaceDN w:val="0"/>
        <w:adjustRightInd w:val="0"/>
        <w:spacing w:after="0"/>
        <w:rPr>
          <w:rFonts w:ascii="PT Astra Serif" w:hAnsi="PT Astra Serif"/>
        </w:rPr>
      </w:pPr>
      <w:r w:rsidRPr="001E6F51">
        <w:rPr>
          <w:rFonts w:ascii="PT Astra Serif" w:hAnsi="PT Astra Serif"/>
        </w:rPr>
        <w:t>Сметная документация:</w:t>
      </w:r>
    </w:p>
    <w:p w:rsidR="001E6F51" w:rsidRPr="001E6F51" w:rsidRDefault="00650702" w:rsidP="001E6F51">
      <w:pPr>
        <w:pStyle w:val="a8"/>
        <w:numPr>
          <w:ilvl w:val="3"/>
          <w:numId w:val="5"/>
        </w:numPr>
        <w:suppressAutoHyphens w:val="0"/>
        <w:autoSpaceDE w:val="0"/>
        <w:autoSpaceDN w:val="0"/>
        <w:adjustRightInd w:val="0"/>
        <w:spacing w:after="0"/>
        <w:ind w:left="709" w:hanging="283"/>
        <w:rPr>
          <w:rFonts w:ascii="PT Astra Serif" w:hAnsi="PT Astra Serif"/>
        </w:rPr>
      </w:pPr>
      <w:r w:rsidRPr="001E6F51">
        <w:rPr>
          <w:rFonts w:ascii="PT Astra Serif" w:hAnsi="PT Astra Serif"/>
        </w:rPr>
        <w:t>«Ло</w:t>
      </w:r>
      <w:r w:rsidR="003E5D94" w:rsidRPr="001E6F51">
        <w:rPr>
          <w:rFonts w:ascii="PT Astra Serif" w:hAnsi="PT Astra Serif"/>
        </w:rPr>
        <w:t>кальный сметный расчет</w:t>
      </w:r>
      <w:r w:rsidR="001E6F51" w:rsidRPr="001E6F51">
        <w:rPr>
          <w:rFonts w:ascii="PT Astra Serif" w:hAnsi="PT Astra Serif"/>
        </w:rPr>
        <w:t>»  – 1 файл.</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сроку и объему предоставления гарантии качества работ:</w:t>
      </w:r>
    </w:p>
    <w:p w:rsidR="001E6F51" w:rsidRPr="001E6F51" w:rsidRDefault="001E6F51" w:rsidP="001E6F51">
      <w:pPr>
        <w:spacing w:after="0"/>
        <w:rPr>
          <w:rFonts w:ascii="PT Astra Serif" w:hAnsi="PT Astra Serif"/>
        </w:rPr>
      </w:pPr>
      <w:r w:rsidRPr="001E6F51">
        <w:rPr>
          <w:rFonts w:ascii="PT Astra Serif" w:hAnsi="PT Astra Serif"/>
        </w:rPr>
        <w:t>Срок предоставления гарантии на выполненные работы устанавливается в размере 36 (тридцать шесть) календарных месяцев с даты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E6F51" w:rsidRPr="001E6F51" w:rsidRDefault="001E6F51" w:rsidP="001E6F51">
      <w:pPr>
        <w:pStyle w:val="ad"/>
        <w:spacing w:after="0"/>
        <w:ind w:left="0"/>
        <w:jc w:val="both"/>
        <w:rPr>
          <w:rFonts w:ascii="PT Astra Serif" w:hAnsi="PT Astra Serif"/>
          <w:sz w:val="24"/>
          <w:szCs w:val="24"/>
          <w:lang w:val="ru-RU"/>
        </w:rPr>
      </w:pPr>
      <w:r w:rsidRPr="001E6F51">
        <w:rPr>
          <w:rFonts w:ascii="PT Astra Serif" w:hAnsi="PT Astra Serif"/>
          <w:sz w:val="24"/>
          <w:szCs w:val="24"/>
          <w:lang w:val="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E6F51" w:rsidRPr="001E6F51" w:rsidRDefault="001E6F51" w:rsidP="001E6F51">
      <w:pPr>
        <w:pStyle w:val="ad"/>
        <w:spacing w:after="0"/>
        <w:ind w:left="0"/>
        <w:jc w:val="both"/>
        <w:rPr>
          <w:rFonts w:ascii="PT Astra Serif" w:hAnsi="PT Astra Serif"/>
          <w:sz w:val="24"/>
          <w:szCs w:val="24"/>
          <w:lang w:val="ru-RU"/>
        </w:rPr>
      </w:pPr>
      <w:r w:rsidRPr="001E6F51">
        <w:rPr>
          <w:rFonts w:ascii="PT Astra Serif" w:hAnsi="PT Astra Serif"/>
          <w:sz w:val="24"/>
          <w:szCs w:val="24"/>
          <w:lang w:val="ru-RU"/>
        </w:rPr>
        <w:t>Гарантии качества распространяются на все конструктивные элементы и работы, выполненные Подрядчиком по контракту.</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применяемым материалам:</w:t>
      </w:r>
    </w:p>
    <w:p w:rsidR="001E6F51" w:rsidRPr="001E6F51" w:rsidRDefault="001E6F51" w:rsidP="001E6F51">
      <w:pPr>
        <w:widowControl w:val="0"/>
        <w:spacing w:after="0"/>
        <w:rPr>
          <w:rFonts w:ascii="PT Astra Serif" w:hAnsi="PT Astra Serif"/>
        </w:rPr>
      </w:pPr>
      <w:r w:rsidRPr="001E6F51">
        <w:rPr>
          <w:rFonts w:ascii="PT Astra Serif" w:hAnsi="PT Astra Serif"/>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E6F51">
        <w:rPr>
          <w:rFonts w:ascii="PT Astra Serif" w:hAnsi="PT Astra Serif"/>
          <w:spacing w:val="-3"/>
        </w:rPr>
        <w:t xml:space="preserve"> которое является неотъемлемой частью Контракта.</w:t>
      </w:r>
    </w:p>
    <w:p w:rsidR="001E6F51" w:rsidRPr="001E6F51" w:rsidRDefault="001E6F51" w:rsidP="001E6F51">
      <w:pPr>
        <w:spacing w:after="0"/>
        <w:rPr>
          <w:rFonts w:ascii="PT Astra Serif" w:hAnsi="PT Astra Serif"/>
        </w:rPr>
      </w:pPr>
      <w:r w:rsidRPr="001E6F5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1E6F51" w:rsidRPr="001E6F51" w:rsidRDefault="001E6F51" w:rsidP="001E6F51">
      <w:pPr>
        <w:spacing w:after="0"/>
        <w:rPr>
          <w:rFonts w:ascii="PT Astra Serif" w:hAnsi="PT Astra Serif"/>
        </w:rPr>
      </w:pPr>
      <w:r w:rsidRPr="001E6F51">
        <w:rPr>
          <w:rFonts w:ascii="PT Astra Serif" w:hAnsi="PT Astra Serif"/>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1E6F51" w:rsidRPr="001E6F51" w:rsidRDefault="001E6F51" w:rsidP="001E6F51">
      <w:pPr>
        <w:spacing w:after="0"/>
        <w:rPr>
          <w:rFonts w:ascii="PT Astra Serif" w:hAnsi="PT Astra Serif"/>
        </w:rPr>
      </w:pPr>
      <w:r w:rsidRPr="001E6F51">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1E6F51" w:rsidRPr="001E6F51" w:rsidRDefault="001E6F51" w:rsidP="001E6F51">
      <w:pPr>
        <w:spacing w:after="0"/>
        <w:ind w:firstLine="567"/>
        <w:rPr>
          <w:rFonts w:ascii="PT Astra Serif" w:hAnsi="PT Astra Serif"/>
        </w:rPr>
      </w:pPr>
      <w:r w:rsidRPr="001E6F51">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E6F51" w:rsidRPr="001E6F51" w:rsidRDefault="001E6F51" w:rsidP="001E6F51">
      <w:pPr>
        <w:spacing w:after="0"/>
        <w:rPr>
          <w:rFonts w:ascii="PT Astra Serif" w:hAnsi="PT Astra Serif"/>
          <w:b/>
          <w:bCs/>
          <w:u w:val="single"/>
        </w:rPr>
      </w:pPr>
      <w:r w:rsidRPr="001E6F51">
        <w:rPr>
          <w:rFonts w:ascii="PT Astra Serif" w:hAnsi="PT Astra Serif"/>
          <w:b/>
          <w:bCs/>
          <w:u w:val="single"/>
        </w:rPr>
        <w:t>Требования к безопасности работ:</w:t>
      </w:r>
    </w:p>
    <w:p w:rsidR="001E6F51" w:rsidRPr="001E6F51" w:rsidRDefault="001E6F51" w:rsidP="001E6F51">
      <w:pPr>
        <w:spacing w:after="0"/>
        <w:rPr>
          <w:rFonts w:ascii="PT Astra Serif" w:hAnsi="PT Astra Serif"/>
        </w:rPr>
      </w:pPr>
      <w:r w:rsidRPr="001E6F51">
        <w:rPr>
          <w:rFonts w:ascii="PT Astra Serif" w:hAnsi="PT Astra Serif"/>
        </w:rPr>
        <w:lastRenderedPageBreak/>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1E6F51" w:rsidRDefault="001E6F51" w:rsidP="001E6F51">
      <w:pPr>
        <w:spacing w:after="0"/>
        <w:rPr>
          <w:rFonts w:ascii="PT Astra Serif" w:hAnsi="PT Astra Serif"/>
        </w:rPr>
      </w:pPr>
      <w:r w:rsidRPr="001E6F51">
        <w:rPr>
          <w:rFonts w:ascii="PT Astra Serif" w:hAnsi="PT Astra Serif"/>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791D74" w:rsidRPr="00295392" w:rsidRDefault="00791D74" w:rsidP="00791D74">
      <w:pPr>
        <w:pStyle w:val="ad"/>
        <w:spacing w:after="0"/>
        <w:ind w:left="0"/>
        <w:jc w:val="both"/>
        <w:rPr>
          <w:rFonts w:ascii="PT Astra Serif" w:hAnsi="PT Astra Serif"/>
          <w:sz w:val="24"/>
          <w:szCs w:val="24"/>
          <w:lang w:val="ru-RU"/>
        </w:rPr>
      </w:pPr>
      <w:r>
        <w:rPr>
          <w:rFonts w:ascii="PT Astra Serif" w:hAnsi="PT Astra Serif"/>
          <w:sz w:val="24"/>
          <w:szCs w:val="24"/>
          <w:lang w:val="ru-RU"/>
        </w:rPr>
        <w:t>И</w:t>
      </w:r>
      <w:r w:rsidRPr="00791D74">
        <w:rPr>
          <w:rFonts w:ascii="PT Astra Serif" w:hAnsi="PT Astra Serif"/>
          <w:sz w:val="24"/>
          <w:szCs w:val="24"/>
          <w:lang w:val="ru-RU"/>
        </w:rPr>
        <w:t xml:space="preserve">зделия </w:t>
      </w:r>
      <w:r>
        <w:rPr>
          <w:rFonts w:ascii="PT Astra Serif" w:hAnsi="PT Astra Serif"/>
          <w:sz w:val="24"/>
          <w:szCs w:val="24"/>
          <w:lang w:val="ru-RU"/>
        </w:rPr>
        <w:t xml:space="preserve">после разборки </w:t>
      </w:r>
      <w:r w:rsidRPr="00791D74">
        <w:rPr>
          <w:rFonts w:ascii="PT Astra Serif" w:hAnsi="PT Astra Serif"/>
          <w:sz w:val="24"/>
          <w:szCs w:val="24"/>
          <w:lang w:val="ru-RU"/>
        </w:rPr>
        <w:t>из сборного железобетона, бетона, керамзитобетона</w:t>
      </w:r>
      <w:r>
        <w:rPr>
          <w:rFonts w:ascii="PT Astra Serif" w:hAnsi="PT Astra Serif"/>
          <w:sz w:val="24"/>
          <w:szCs w:val="24"/>
          <w:lang w:val="ru-RU"/>
        </w:rPr>
        <w:t xml:space="preserve"> перевозятся на расстояние </w:t>
      </w:r>
      <w:r w:rsidR="00DE063C">
        <w:rPr>
          <w:rFonts w:ascii="PT Astra Serif" w:hAnsi="PT Astra Serif"/>
          <w:sz w:val="24"/>
          <w:szCs w:val="24"/>
          <w:lang w:val="ru-RU"/>
        </w:rPr>
        <w:t>5</w:t>
      </w:r>
      <w:r>
        <w:rPr>
          <w:rFonts w:ascii="PT Astra Serif" w:hAnsi="PT Astra Serif"/>
          <w:sz w:val="24"/>
          <w:szCs w:val="24"/>
          <w:lang w:val="ru-RU"/>
        </w:rPr>
        <w:t xml:space="preserve"> км на базу МУП «Югорскэнергогаз» с предварительным согласованием Заказчика.</w:t>
      </w:r>
    </w:p>
    <w:p w:rsidR="001E6F51" w:rsidRPr="001E6F51" w:rsidRDefault="001E6F51" w:rsidP="001E6F51">
      <w:pPr>
        <w:tabs>
          <w:tab w:val="left" w:pos="567"/>
        </w:tabs>
        <w:spacing w:after="0"/>
        <w:ind w:firstLine="567"/>
        <w:rPr>
          <w:rFonts w:ascii="PT Astra Serif" w:hAnsi="PT Astra Serif"/>
        </w:rPr>
      </w:pPr>
      <w:r w:rsidRPr="001E6F51">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w:t>
      </w:r>
      <w:r w:rsidR="00A34603">
        <w:rPr>
          <w:rFonts w:ascii="PT Astra Serif" w:hAnsi="PT Astra Serif"/>
        </w:rPr>
        <w:t>и техническими регламентами, С</w:t>
      </w:r>
      <w:r w:rsidRPr="001E6F51">
        <w:rPr>
          <w:rFonts w:ascii="PT Astra Serif" w:hAnsi="PT Astra Serif"/>
        </w:rPr>
        <w:t>П, СанПиН и ГОСТ.</w:t>
      </w:r>
    </w:p>
    <w:p w:rsidR="001E6F51" w:rsidRPr="001E6F51" w:rsidRDefault="001E6F51" w:rsidP="001E6F51">
      <w:pPr>
        <w:tabs>
          <w:tab w:val="left" w:pos="567"/>
        </w:tabs>
        <w:spacing w:after="0"/>
        <w:ind w:firstLine="567"/>
        <w:rPr>
          <w:rFonts w:ascii="PT Astra Serif" w:hAnsi="PT Astra Serif"/>
          <w:lang w:eastAsia="ru-RU"/>
        </w:rPr>
      </w:pPr>
      <w:r w:rsidRPr="001E6F51">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1E6F51" w:rsidRPr="001E6F51" w:rsidRDefault="001E6F51" w:rsidP="001E6F51">
      <w:pPr>
        <w:pStyle w:val="af"/>
        <w:spacing w:before="0" w:after="0"/>
        <w:ind w:firstLine="567"/>
        <w:jc w:val="both"/>
        <w:rPr>
          <w:rFonts w:ascii="PT Astra Serif" w:hAnsi="PT Astra Serif"/>
          <w:lang w:eastAsia="en-US"/>
        </w:rPr>
      </w:pPr>
      <w:r w:rsidRPr="001E6F51">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1E6F51" w:rsidRPr="001E6F51" w:rsidRDefault="001E6F51" w:rsidP="001E6F51">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1E6F51">
        <w:rPr>
          <w:rFonts w:ascii="PT Astra Serif" w:eastAsia="Calibri" w:hAnsi="PT Astra Serif"/>
          <w:bCs/>
          <w:kern w:val="0"/>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1E6F51" w:rsidRPr="001E6F51" w:rsidRDefault="001E6F51" w:rsidP="001E6F51">
      <w:pPr>
        <w:pStyle w:val="ad"/>
        <w:spacing w:after="0"/>
        <w:ind w:left="0"/>
        <w:jc w:val="both"/>
        <w:rPr>
          <w:rFonts w:ascii="PT Astra Serif" w:hAnsi="PT Astra Serif"/>
          <w:sz w:val="24"/>
          <w:szCs w:val="24"/>
          <w:lang w:val="ru-RU"/>
        </w:rPr>
      </w:pPr>
      <w:r w:rsidRPr="001E6F51">
        <w:rPr>
          <w:rFonts w:ascii="PT Astra Serif" w:hAnsi="PT Astra Serif"/>
          <w:sz w:val="24"/>
          <w:szCs w:val="24"/>
        </w:rPr>
        <w:t>Подрядчик обязан в процессе производства работ фиксировать каждый этап выполнения работ путем фото и видеофиксации.</w:t>
      </w:r>
    </w:p>
    <w:p w:rsidR="001E6F51" w:rsidRPr="001E6F51" w:rsidRDefault="001E6F51" w:rsidP="00387BDE">
      <w:pPr>
        <w:spacing w:after="0"/>
        <w:ind w:firstLine="567"/>
        <w:rPr>
          <w:rFonts w:ascii="PT Astra Serif" w:hAnsi="PT Astra Serif"/>
        </w:rPr>
      </w:pPr>
      <w:r w:rsidRPr="001E6F51">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1E6F51" w:rsidRDefault="001E6F51" w:rsidP="001E6F51">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1E6F51" w:rsidRDefault="001E6F51" w:rsidP="001E6F51">
      <w:pPr>
        <w:spacing w:after="0"/>
        <w:ind w:firstLine="567"/>
        <w:jc w:val="left"/>
        <w:rPr>
          <w:rFonts w:ascii="PT Astra Serif" w:eastAsia="Calibri" w:hAnsi="PT Astra Serif"/>
          <w:bCs/>
          <w:kern w:val="0"/>
          <w:sz w:val="22"/>
          <w:szCs w:val="22"/>
          <w:lang w:eastAsia="ru-RU"/>
        </w:rPr>
      </w:pPr>
    </w:p>
    <w:tbl>
      <w:tblPr>
        <w:tblW w:w="488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176"/>
        <w:gridCol w:w="5495"/>
      </w:tblGrid>
      <w:tr w:rsidR="001E6F51" w:rsidRPr="001F62B9" w:rsidTr="001F62B9">
        <w:trPr>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1E6F51" w:rsidRPr="001F62B9" w:rsidRDefault="001E6F51" w:rsidP="00EA4D2E">
            <w:pPr>
              <w:spacing w:after="0"/>
              <w:jc w:val="center"/>
              <w:rPr>
                <w:rFonts w:ascii="PT Astra Serif" w:hAnsi="PT Astra Serif"/>
                <w:b/>
                <w:sz w:val="20"/>
                <w:szCs w:val="20"/>
              </w:rPr>
            </w:pPr>
            <w:r w:rsidRPr="001F62B9">
              <w:rPr>
                <w:rFonts w:ascii="PT Astra Serif" w:hAnsi="PT Astra Serif"/>
                <w:b/>
                <w:sz w:val="20"/>
                <w:szCs w:val="20"/>
              </w:rPr>
              <w:t>№ п\</w:t>
            </w:r>
            <w:proofErr w:type="gramStart"/>
            <w:r w:rsidRPr="001F62B9">
              <w:rPr>
                <w:rFonts w:ascii="PT Astra Serif" w:hAnsi="PT Astra Serif"/>
                <w:b/>
                <w:sz w:val="20"/>
                <w:szCs w:val="20"/>
              </w:rPr>
              <w:t>п</w:t>
            </w:r>
            <w:proofErr w:type="gramEnd"/>
          </w:p>
        </w:tc>
        <w:tc>
          <w:tcPr>
            <w:tcW w:w="1935" w:type="pct"/>
            <w:tcBorders>
              <w:top w:val="single" w:sz="4" w:space="0" w:color="auto"/>
              <w:left w:val="single" w:sz="4" w:space="0" w:color="auto"/>
              <w:bottom w:val="single" w:sz="4" w:space="0" w:color="auto"/>
              <w:right w:val="single" w:sz="4" w:space="0" w:color="auto"/>
            </w:tcBorders>
            <w:vAlign w:val="center"/>
            <w:hideMark/>
          </w:tcPr>
          <w:p w:rsidR="001E6F51" w:rsidRPr="001F62B9" w:rsidRDefault="001E6F51" w:rsidP="00EA4D2E">
            <w:pPr>
              <w:spacing w:after="0"/>
              <w:jc w:val="center"/>
              <w:rPr>
                <w:rFonts w:ascii="PT Astra Serif" w:hAnsi="PT Astra Serif"/>
                <w:b/>
                <w:sz w:val="20"/>
                <w:szCs w:val="20"/>
              </w:rPr>
            </w:pPr>
            <w:r w:rsidRPr="001F62B9">
              <w:rPr>
                <w:rFonts w:ascii="PT Astra Serif" w:hAnsi="PT Astra Serif"/>
                <w:b/>
                <w:sz w:val="20"/>
                <w:szCs w:val="20"/>
              </w:rPr>
              <w:t>Наименование товара</w:t>
            </w:r>
          </w:p>
        </w:tc>
        <w:tc>
          <w:tcPr>
            <w:tcW w:w="2804" w:type="pct"/>
            <w:tcBorders>
              <w:top w:val="single" w:sz="4" w:space="0" w:color="auto"/>
              <w:left w:val="single" w:sz="4" w:space="0" w:color="auto"/>
              <w:bottom w:val="single" w:sz="4" w:space="0" w:color="auto"/>
              <w:right w:val="single" w:sz="4" w:space="0" w:color="auto"/>
            </w:tcBorders>
            <w:vAlign w:val="center"/>
            <w:hideMark/>
          </w:tcPr>
          <w:p w:rsidR="001E6F51" w:rsidRPr="001F62B9" w:rsidRDefault="001E6F51" w:rsidP="00EA4D2E">
            <w:pPr>
              <w:spacing w:after="0"/>
              <w:jc w:val="center"/>
              <w:rPr>
                <w:rFonts w:ascii="PT Astra Serif" w:hAnsi="PT Astra Serif"/>
                <w:b/>
                <w:sz w:val="20"/>
                <w:szCs w:val="20"/>
              </w:rPr>
            </w:pPr>
            <w:r w:rsidRPr="001F62B9">
              <w:rPr>
                <w:rFonts w:ascii="PT Astra Serif" w:hAnsi="PT Astra Serif"/>
                <w:b/>
                <w:sz w:val="20"/>
                <w:szCs w:val="20"/>
              </w:rPr>
              <w:t>Значение показателя</w:t>
            </w:r>
          </w:p>
        </w:tc>
      </w:tr>
      <w:tr w:rsidR="001B7FC0" w:rsidRPr="001B7FC0" w:rsidTr="001F62B9">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1B7FC0" w:rsidRPr="001F62B9" w:rsidRDefault="00A15F59" w:rsidP="00EA4D2E">
            <w:pPr>
              <w:spacing w:after="0"/>
              <w:jc w:val="center"/>
              <w:rPr>
                <w:rFonts w:ascii="PT Astra Serif" w:hAnsi="PT Astra Serif"/>
                <w:b/>
                <w:sz w:val="20"/>
                <w:szCs w:val="20"/>
              </w:rPr>
            </w:pPr>
            <w:r>
              <w:rPr>
                <w:rFonts w:ascii="PT Astra Serif" w:hAnsi="PT Astra Serif"/>
                <w:b/>
                <w:sz w:val="20"/>
                <w:szCs w:val="20"/>
              </w:rPr>
              <w:t>1</w:t>
            </w:r>
          </w:p>
        </w:tc>
        <w:tc>
          <w:tcPr>
            <w:tcW w:w="1935" w:type="pct"/>
            <w:tcBorders>
              <w:top w:val="single" w:sz="4" w:space="0" w:color="auto"/>
              <w:left w:val="single" w:sz="4" w:space="0" w:color="auto"/>
              <w:bottom w:val="single" w:sz="4" w:space="0" w:color="auto"/>
              <w:right w:val="single" w:sz="4" w:space="0" w:color="auto"/>
            </w:tcBorders>
            <w:vAlign w:val="center"/>
          </w:tcPr>
          <w:p w:rsidR="00A15F59" w:rsidRDefault="00A15F59" w:rsidP="00EA4D2E">
            <w:pPr>
              <w:spacing w:after="0"/>
              <w:jc w:val="center"/>
              <w:rPr>
                <w:rFonts w:ascii="PT Astra Serif" w:hAnsi="PT Astra Serif"/>
              </w:rPr>
            </w:pPr>
          </w:p>
          <w:p w:rsidR="00A15F59" w:rsidRDefault="001B7FC0" w:rsidP="00BA203E">
            <w:pPr>
              <w:spacing w:after="0"/>
              <w:jc w:val="center"/>
              <w:rPr>
                <w:rFonts w:ascii="PT Astra Serif" w:hAnsi="PT Astra Serif"/>
              </w:rPr>
            </w:pPr>
            <w:r w:rsidRPr="001B7FC0">
              <w:rPr>
                <w:rFonts w:ascii="PT Astra Serif" w:hAnsi="PT Astra Serif"/>
              </w:rPr>
              <w:t>Теплоизоляционные плиты</w:t>
            </w:r>
          </w:p>
          <w:p w:rsidR="001B7FC0" w:rsidRPr="00A15F59" w:rsidRDefault="00A15F59" w:rsidP="00A15F59">
            <w:pPr>
              <w:rPr>
                <w:rFonts w:ascii="PT Astra Serif" w:hAnsi="PT Astra Serif"/>
              </w:rPr>
            </w:pPr>
            <w:r>
              <w:rPr>
                <w:noProof/>
                <w:lang w:eastAsia="ru-RU"/>
              </w:rPr>
              <w:drawing>
                <wp:inline distT="0" distB="0" distL="0" distR="0" wp14:anchorId="6E6FDA19" wp14:editId="53F0ABFE">
                  <wp:extent cx="2305050" cy="211455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174" cy="2114664"/>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vAlign w:val="center"/>
          </w:tcPr>
          <w:p w:rsidR="001B7FC0" w:rsidRDefault="001B7FC0" w:rsidP="001B7FC0">
            <w:pPr>
              <w:spacing w:after="0"/>
              <w:rPr>
                <w:rFonts w:ascii="PT Astra Serif" w:hAnsi="PT Astra Serif"/>
              </w:rPr>
            </w:pPr>
            <w:r w:rsidRPr="001B7FC0">
              <w:rPr>
                <w:rFonts w:ascii="PT Astra Serif" w:hAnsi="PT Astra Serif"/>
              </w:rPr>
              <w:t>Плиты пенополистирольные теплоизоляционные</w:t>
            </w:r>
          </w:p>
          <w:p w:rsidR="00A15F59" w:rsidRDefault="001B7FC0" w:rsidP="001B7FC0">
            <w:pPr>
              <w:spacing w:after="0"/>
              <w:rPr>
                <w:rFonts w:ascii="PT Astra Serif" w:hAnsi="PT Astra Serif"/>
              </w:rPr>
            </w:pPr>
            <w:r w:rsidRPr="001B7FC0">
              <w:rPr>
                <w:rFonts w:ascii="PT Astra Serif" w:hAnsi="PT Astra Serif"/>
              </w:rPr>
              <w:t>XPS CARBON или эквивалент</w:t>
            </w:r>
            <w:r>
              <w:rPr>
                <w:rFonts w:ascii="PT Astra Serif" w:hAnsi="PT Astra Serif"/>
              </w:rPr>
              <w:t>.</w:t>
            </w:r>
          </w:p>
          <w:p w:rsidR="001B7FC0" w:rsidRDefault="001B7FC0" w:rsidP="001B7FC0">
            <w:pPr>
              <w:spacing w:after="0"/>
              <w:rPr>
                <w:rFonts w:ascii="PT Astra Serif" w:hAnsi="PT Astra Serif"/>
              </w:rPr>
            </w:pPr>
            <w:r>
              <w:rPr>
                <w:rFonts w:ascii="PT Astra Serif" w:hAnsi="PT Astra Serif"/>
              </w:rPr>
              <w:t>Имеет следующие характеристики:</w:t>
            </w:r>
          </w:p>
          <w:p w:rsidR="00A15F59" w:rsidRDefault="00A15F59" w:rsidP="00A15F59">
            <w:pPr>
              <w:spacing w:after="0"/>
              <w:rPr>
                <w:rFonts w:ascii="PT Astra Serif" w:hAnsi="PT Astra Serif"/>
              </w:rPr>
            </w:pPr>
            <w:r>
              <w:rPr>
                <w:rFonts w:ascii="PT Astra Serif" w:hAnsi="PT Astra Serif"/>
              </w:rPr>
              <w:t xml:space="preserve">Тип: </w:t>
            </w:r>
            <w:r w:rsidRPr="00A15F59">
              <w:rPr>
                <w:rFonts w:ascii="PT Astra Serif" w:hAnsi="PT Astra Serif"/>
              </w:rPr>
              <w:t>Экструдированный пенополистирол</w:t>
            </w:r>
          </w:p>
          <w:p w:rsidR="00A15F59" w:rsidRDefault="00A15F59" w:rsidP="00A15F59">
            <w:pPr>
              <w:spacing w:after="0"/>
              <w:rPr>
                <w:rFonts w:ascii="PT Astra Serif" w:hAnsi="PT Astra Serif"/>
              </w:rPr>
            </w:pPr>
            <w:r>
              <w:rPr>
                <w:rFonts w:ascii="PT Astra Serif" w:hAnsi="PT Astra Serif"/>
              </w:rPr>
              <w:t xml:space="preserve">Группа горючести: </w:t>
            </w:r>
            <w:r w:rsidRPr="00A15F59">
              <w:rPr>
                <w:rFonts w:ascii="PT Astra Serif" w:hAnsi="PT Astra Serif"/>
              </w:rPr>
              <w:t>Г</w:t>
            </w:r>
            <w:proofErr w:type="gramStart"/>
            <w:r w:rsidRPr="00A15F59">
              <w:rPr>
                <w:rFonts w:ascii="PT Astra Serif" w:hAnsi="PT Astra Serif"/>
              </w:rPr>
              <w:t>4</w:t>
            </w:r>
            <w:proofErr w:type="gramEnd"/>
            <w:r>
              <w:rPr>
                <w:rFonts w:ascii="PT Astra Serif" w:hAnsi="PT Astra Serif"/>
              </w:rPr>
              <w:t>;</w:t>
            </w:r>
          </w:p>
          <w:p w:rsidR="001B7FC0" w:rsidRDefault="001B7FC0" w:rsidP="001B7FC0">
            <w:pPr>
              <w:spacing w:after="0"/>
              <w:rPr>
                <w:rFonts w:ascii="PT Astra Serif" w:hAnsi="PT Astra Serif"/>
              </w:rPr>
            </w:pPr>
            <w:r>
              <w:rPr>
                <w:rFonts w:ascii="PT Astra Serif" w:hAnsi="PT Astra Serif"/>
              </w:rPr>
              <w:t xml:space="preserve">Теплопроводность: </w:t>
            </w:r>
            <w:r w:rsidRPr="001B7FC0">
              <w:rPr>
                <w:rFonts w:ascii="PT Astra Serif" w:hAnsi="PT Astra Serif"/>
              </w:rPr>
              <w:t>0.029 Вт/(м*°C)</w:t>
            </w:r>
            <w:r w:rsidR="00A15F59">
              <w:rPr>
                <w:rFonts w:ascii="PT Astra Serif" w:hAnsi="PT Astra Serif"/>
              </w:rPr>
              <w:t>;</w:t>
            </w:r>
          </w:p>
          <w:p w:rsidR="00A15F59" w:rsidRPr="001B7FC0" w:rsidRDefault="00A15F59" w:rsidP="00A15F59">
            <w:pPr>
              <w:spacing w:after="0"/>
              <w:rPr>
                <w:rFonts w:ascii="PT Astra Serif" w:hAnsi="PT Astra Serif"/>
              </w:rPr>
            </w:pPr>
            <w:r w:rsidRPr="00A15F59">
              <w:rPr>
                <w:rFonts w:ascii="PT Astra Serif" w:hAnsi="PT Astra Serif"/>
              </w:rPr>
              <w:t>Темпе</w:t>
            </w:r>
            <w:r>
              <w:rPr>
                <w:rFonts w:ascii="PT Astra Serif" w:hAnsi="PT Astra Serif"/>
              </w:rPr>
              <w:t xml:space="preserve">ратурный диапазон эксплуатации: </w:t>
            </w:r>
            <w:r w:rsidRPr="00A15F59">
              <w:rPr>
                <w:rFonts w:ascii="PT Astra Serif" w:hAnsi="PT Astra Serif"/>
              </w:rPr>
              <w:t>от -70</w:t>
            </w:r>
            <w:proofErr w:type="gramStart"/>
            <w:r w:rsidRPr="00A15F59">
              <w:rPr>
                <w:rFonts w:ascii="PT Astra Serif" w:hAnsi="PT Astra Serif"/>
              </w:rPr>
              <w:t>°С</w:t>
            </w:r>
            <w:proofErr w:type="gramEnd"/>
            <w:r w:rsidRPr="00A15F59">
              <w:rPr>
                <w:rFonts w:ascii="PT Astra Serif" w:hAnsi="PT Astra Serif"/>
              </w:rPr>
              <w:t xml:space="preserve"> до +75°С</w:t>
            </w:r>
          </w:p>
          <w:p w:rsidR="001B7FC0" w:rsidRDefault="001B7FC0"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Default="00BA203E" w:rsidP="00EA4D2E">
            <w:pPr>
              <w:spacing w:after="0"/>
              <w:jc w:val="center"/>
              <w:rPr>
                <w:rFonts w:ascii="PT Astra Serif" w:hAnsi="PT Astra Serif"/>
                <w:sz w:val="20"/>
                <w:szCs w:val="20"/>
              </w:rPr>
            </w:pPr>
          </w:p>
          <w:p w:rsidR="00BA203E" w:rsidRPr="001B7FC0" w:rsidRDefault="00BA203E" w:rsidP="00EA4D2E">
            <w:pPr>
              <w:spacing w:after="0"/>
              <w:jc w:val="center"/>
              <w:rPr>
                <w:rFonts w:ascii="PT Astra Serif" w:hAnsi="PT Astra Serif"/>
                <w:sz w:val="20"/>
                <w:szCs w:val="20"/>
              </w:rPr>
            </w:pPr>
          </w:p>
        </w:tc>
      </w:tr>
      <w:tr w:rsidR="00A15F59" w:rsidRPr="001B7FC0" w:rsidTr="001F62B9">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A15F59" w:rsidRDefault="00A15F59" w:rsidP="00EA4D2E">
            <w:pPr>
              <w:spacing w:after="0"/>
              <w:jc w:val="center"/>
              <w:rPr>
                <w:rFonts w:ascii="PT Astra Serif" w:hAnsi="PT Astra Serif"/>
                <w:b/>
                <w:sz w:val="20"/>
                <w:szCs w:val="20"/>
              </w:rPr>
            </w:pPr>
            <w:r>
              <w:rPr>
                <w:rFonts w:ascii="PT Astra Serif" w:hAnsi="PT Astra Serif"/>
                <w:b/>
                <w:sz w:val="20"/>
                <w:szCs w:val="20"/>
              </w:rPr>
              <w:lastRenderedPageBreak/>
              <w:t>2</w:t>
            </w:r>
          </w:p>
          <w:p w:rsidR="00A15F59" w:rsidRDefault="00A15F59" w:rsidP="00EA4D2E">
            <w:pPr>
              <w:spacing w:after="0"/>
              <w:jc w:val="center"/>
              <w:rPr>
                <w:rFonts w:ascii="PT Astra Serif" w:hAnsi="PT Astra Serif"/>
                <w:b/>
                <w:sz w:val="20"/>
                <w:szCs w:val="20"/>
              </w:rPr>
            </w:pPr>
          </w:p>
        </w:tc>
        <w:tc>
          <w:tcPr>
            <w:tcW w:w="1935" w:type="pct"/>
            <w:tcBorders>
              <w:top w:val="single" w:sz="4" w:space="0" w:color="auto"/>
              <w:left w:val="single" w:sz="4" w:space="0" w:color="auto"/>
              <w:bottom w:val="single" w:sz="4" w:space="0" w:color="auto"/>
              <w:right w:val="single" w:sz="4" w:space="0" w:color="auto"/>
            </w:tcBorders>
            <w:vAlign w:val="center"/>
          </w:tcPr>
          <w:p w:rsidR="00BA203E" w:rsidRDefault="00BA203E" w:rsidP="00EA4D2E">
            <w:pPr>
              <w:spacing w:after="0"/>
              <w:jc w:val="center"/>
              <w:rPr>
                <w:rFonts w:ascii="PT Astra Serif" w:hAnsi="PT Astra Serif"/>
              </w:rPr>
            </w:pPr>
          </w:p>
          <w:p w:rsidR="00BA203E" w:rsidRDefault="00BA203E" w:rsidP="00EA4D2E">
            <w:pPr>
              <w:spacing w:after="0"/>
              <w:jc w:val="center"/>
              <w:rPr>
                <w:rFonts w:ascii="PT Astra Serif" w:hAnsi="PT Astra Serif"/>
              </w:rPr>
            </w:pPr>
          </w:p>
          <w:p w:rsidR="00A15F59" w:rsidRDefault="00A15F59" w:rsidP="00BA203E">
            <w:pPr>
              <w:spacing w:after="0"/>
              <w:jc w:val="center"/>
              <w:rPr>
                <w:rFonts w:ascii="PT Astra Serif" w:hAnsi="PT Astra Serif"/>
              </w:rPr>
            </w:pPr>
            <w:r>
              <w:rPr>
                <w:rFonts w:ascii="PT Astra Serif" w:hAnsi="PT Astra Serif"/>
              </w:rPr>
              <w:t>Сетка</w:t>
            </w:r>
          </w:p>
          <w:p w:rsidR="00A15F59" w:rsidRDefault="00A15F59" w:rsidP="00BA203E">
            <w:pPr>
              <w:spacing w:after="0"/>
              <w:rPr>
                <w:rFonts w:ascii="PT Astra Serif" w:hAnsi="PT Astra Serif"/>
              </w:rPr>
            </w:pPr>
          </w:p>
          <w:p w:rsidR="00A15F59" w:rsidRPr="001B7FC0" w:rsidRDefault="00BA203E" w:rsidP="00EA4D2E">
            <w:pPr>
              <w:spacing w:after="0"/>
              <w:jc w:val="center"/>
              <w:rPr>
                <w:rFonts w:ascii="PT Astra Serif" w:hAnsi="PT Astra Serif"/>
              </w:rPr>
            </w:pPr>
            <w:r>
              <w:rPr>
                <w:noProof/>
                <w:lang w:eastAsia="ru-RU"/>
              </w:rPr>
              <w:drawing>
                <wp:inline distT="0" distB="0" distL="0" distR="0" wp14:anchorId="258E62AA" wp14:editId="03BFE713">
                  <wp:extent cx="1847850" cy="1390650"/>
                  <wp:effectExtent l="0" t="0" r="0" b="0"/>
                  <wp:docPr id="8" name="Рисунок 8" descr="Сетка фасадная стеклотканевая ячейка 4х4 мм 1х50 м 160 г/кв.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тка фасадная стеклотканевая ячейка 4х4 мм 1х50 м 160 г/кв.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vAlign w:val="center"/>
          </w:tcPr>
          <w:p w:rsidR="00A15F59" w:rsidRDefault="00A15F59" w:rsidP="001B7FC0">
            <w:pPr>
              <w:spacing w:after="0"/>
              <w:rPr>
                <w:rFonts w:ascii="PT Astra Serif" w:hAnsi="PT Astra Serif"/>
              </w:rPr>
            </w:pPr>
            <w:r w:rsidRPr="00A15F59">
              <w:rPr>
                <w:rFonts w:ascii="PT Astra Serif" w:hAnsi="PT Astra Serif"/>
              </w:rPr>
              <w:t>Сетка из стекловолокна армирующая фасадная, размеры ячейки 4х4 мм, поверхностная плотность 160 г/м</w:t>
            </w:r>
            <w:proofErr w:type="gramStart"/>
            <w:r w:rsidRPr="00A15F59">
              <w:rPr>
                <w:rFonts w:ascii="PT Astra Serif" w:hAnsi="PT Astra Serif"/>
              </w:rPr>
              <w:t>2</w:t>
            </w:r>
            <w:proofErr w:type="gramEnd"/>
          </w:p>
          <w:p w:rsidR="00BA203E" w:rsidRDefault="00BA203E" w:rsidP="001B7FC0">
            <w:pPr>
              <w:spacing w:after="0"/>
              <w:rPr>
                <w:rFonts w:ascii="PT Astra Serif" w:hAnsi="PT Astra Serif"/>
              </w:rPr>
            </w:pPr>
          </w:p>
          <w:p w:rsidR="00BA203E" w:rsidRPr="001B7FC0" w:rsidRDefault="00BA203E" w:rsidP="001B7FC0">
            <w:pPr>
              <w:spacing w:after="0"/>
              <w:rPr>
                <w:rFonts w:ascii="PT Astra Serif" w:hAnsi="PT Astra Serif"/>
              </w:rPr>
            </w:pPr>
          </w:p>
        </w:tc>
      </w:tr>
      <w:tr w:rsidR="00BA203E" w:rsidRPr="001B7FC0" w:rsidTr="001F62B9">
        <w:trPr>
          <w:jc w:val="center"/>
        </w:trPr>
        <w:tc>
          <w:tcPr>
            <w:tcW w:w="261" w:type="pct"/>
            <w:tcBorders>
              <w:top w:val="single" w:sz="4" w:space="0" w:color="auto"/>
              <w:left w:val="single" w:sz="4" w:space="0" w:color="auto"/>
              <w:bottom w:val="single" w:sz="4" w:space="0" w:color="auto"/>
              <w:right w:val="single" w:sz="4" w:space="0" w:color="auto"/>
            </w:tcBorders>
            <w:vAlign w:val="center"/>
          </w:tcPr>
          <w:p w:rsidR="00BA203E" w:rsidRDefault="00BA203E" w:rsidP="00EA4D2E">
            <w:pPr>
              <w:spacing w:after="0"/>
              <w:jc w:val="center"/>
              <w:rPr>
                <w:rFonts w:ascii="PT Astra Serif" w:hAnsi="PT Astra Serif"/>
                <w:b/>
                <w:sz w:val="20"/>
                <w:szCs w:val="20"/>
              </w:rPr>
            </w:pPr>
            <w:r>
              <w:rPr>
                <w:rFonts w:ascii="PT Astra Serif" w:hAnsi="PT Astra Serif"/>
                <w:b/>
                <w:sz w:val="20"/>
                <w:szCs w:val="20"/>
              </w:rPr>
              <w:t xml:space="preserve">3 </w:t>
            </w:r>
          </w:p>
        </w:tc>
        <w:tc>
          <w:tcPr>
            <w:tcW w:w="1935" w:type="pct"/>
            <w:tcBorders>
              <w:top w:val="single" w:sz="4" w:space="0" w:color="auto"/>
              <w:left w:val="single" w:sz="4" w:space="0" w:color="auto"/>
              <w:bottom w:val="single" w:sz="4" w:space="0" w:color="auto"/>
              <w:right w:val="single" w:sz="4" w:space="0" w:color="auto"/>
            </w:tcBorders>
            <w:vAlign w:val="center"/>
          </w:tcPr>
          <w:p w:rsidR="00F970C2" w:rsidRDefault="00F970C2" w:rsidP="00BA203E">
            <w:pPr>
              <w:spacing w:after="0"/>
              <w:jc w:val="center"/>
              <w:rPr>
                <w:rFonts w:ascii="PT Astra Serif" w:hAnsi="PT Astra Serif"/>
              </w:rPr>
            </w:pPr>
          </w:p>
          <w:p w:rsidR="00BA203E" w:rsidRDefault="00BA203E" w:rsidP="00F970C2">
            <w:pPr>
              <w:spacing w:after="0"/>
              <w:jc w:val="center"/>
              <w:rPr>
                <w:rFonts w:ascii="PT Astra Serif" w:hAnsi="PT Astra Serif"/>
              </w:rPr>
            </w:pPr>
            <w:r>
              <w:rPr>
                <w:rFonts w:ascii="PT Astra Serif" w:hAnsi="PT Astra Serif"/>
              </w:rPr>
              <w:t>Г</w:t>
            </w:r>
            <w:r w:rsidRPr="00BA203E">
              <w:rPr>
                <w:rFonts w:ascii="PT Astra Serif" w:hAnsi="PT Astra Serif"/>
              </w:rPr>
              <w:t xml:space="preserve">рунтовка </w:t>
            </w:r>
          </w:p>
          <w:p w:rsidR="00BA203E" w:rsidRDefault="00BA203E" w:rsidP="00BA203E">
            <w:pPr>
              <w:spacing w:after="0"/>
              <w:jc w:val="center"/>
              <w:rPr>
                <w:rFonts w:ascii="PT Astra Serif" w:hAnsi="PT Astra Serif"/>
              </w:rPr>
            </w:pPr>
            <w:r>
              <w:rPr>
                <w:noProof/>
                <w:lang w:eastAsia="ru-RU"/>
              </w:rPr>
              <w:drawing>
                <wp:inline distT="0" distB="0" distL="0" distR="0" wp14:anchorId="0F25E71C" wp14:editId="548DC636">
                  <wp:extent cx="2505075" cy="2095500"/>
                  <wp:effectExtent l="0" t="0" r="9525" b="0"/>
                  <wp:docPr id="9" name="Рисунок 9" descr="Грунтовка Церезит CT 17 PRO глубокого проникновения, 10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унтовка Церезит CT 17 PRO глубокого проникновения, 10 л"/>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2095500"/>
                          </a:xfrm>
                          <a:prstGeom prst="rect">
                            <a:avLst/>
                          </a:prstGeom>
                          <a:noFill/>
                          <a:ln>
                            <a:noFill/>
                          </a:ln>
                        </pic:spPr>
                      </pic:pic>
                    </a:graphicData>
                  </a:graphic>
                </wp:inline>
              </w:drawing>
            </w:r>
          </w:p>
          <w:p w:rsidR="00BA203E" w:rsidRDefault="00BA203E" w:rsidP="00BA203E">
            <w:pPr>
              <w:spacing w:after="0"/>
              <w:jc w:val="center"/>
              <w:rPr>
                <w:rFonts w:ascii="PT Astra Serif" w:hAnsi="PT Astra Serif"/>
              </w:rPr>
            </w:pPr>
          </w:p>
          <w:p w:rsidR="00BA203E" w:rsidRDefault="00BA203E" w:rsidP="00BA203E">
            <w:pPr>
              <w:spacing w:after="0"/>
              <w:jc w:val="center"/>
              <w:rPr>
                <w:rFonts w:ascii="PT Astra Serif" w:hAnsi="PT Astra Serif"/>
              </w:rPr>
            </w:pPr>
          </w:p>
          <w:p w:rsidR="00BA203E" w:rsidRDefault="00BA203E" w:rsidP="00BA203E">
            <w:pPr>
              <w:spacing w:after="0"/>
              <w:jc w:val="center"/>
              <w:rPr>
                <w:rFonts w:ascii="PT Astra Serif" w:hAnsi="PT Astra Serif"/>
              </w:rPr>
            </w:pPr>
          </w:p>
        </w:tc>
        <w:tc>
          <w:tcPr>
            <w:tcW w:w="2804" w:type="pct"/>
            <w:tcBorders>
              <w:top w:val="single" w:sz="4" w:space="0" w:color="auto"/>
              <w:left w:val="single" w:sz="4" w:space="0" w:color="auto"/>
              <w:bottom w:val="single" w:sz="4" w:space="0" w:color="auto"/>
              <w:right w:val="single" w:sz="4" w:space="0" w:color="auto"/>
            </w:tcBorders>
            <w:vAlign w:val="center"/>
          </w:tcPr>
          <w:p w:rsidR="00BA203E" w:rsidRDefault="00BA203E" w:rsidP="001B7FC0">
            <w:pPr>
              <w:spacing w:after="0"/>
              <w:rPr>
                <w:rFonts w:ascii="PT Astra Serif" w:hAnsi="PT Astra Serif"/>
              </w:rPr>
            </w:pPr>
            <w:r>
              <w:rPr>
                <w:rFonts w:ascii="PT Astra Serif" w:hAnsi="PT Astra Serif"/>
              </w:rPr>
              <w:t xml:space="preserve">Грунтовка </w:t>
            </w:r>
            <w:r w:rsidRPr="00BA203E">
              <w:rPr>
                <w:rFonts w:ascii="PT Astra Serif" w:hAnsi="PT Astra Serif"/>
              </w:rPr>
              <w:t xml:space="preserve">глубокого проникновения </w:t>
            </w:r>
            <w:proofErr w:type="spellStart"/>
            <w:r w:rsidRPr="00BA203E">
              <w:rPr>
                <w:rFonts w:ascii="PT Astra Serif" w:hAnsi="PT Astra Serif"/>
              </w:rPr>
              <w:t>Ceresit</w:t>
            </w:r>
            <w:proofErr w:type="spellEnd"/>
            <w:r w:rsidRPr="00BA203E">
              <w:rPr>
                <w:rFonts w:ascii="PT Astra Serif" w:hAnsi="PT Astra Serif"/>
              </w:rPr>
              <w:t xml:space="preserve"> CT17</w:t>
            </w:r>
            <w:r>
              <w:rPr>
                <w:rFonts w:ascii="PT Astra Serif" w:hAnsi="PT Astra Serif"/>
              </w:rPr>
              <w:t xml:space="preserve"> </w:t>
            </w:r>
          </w:p>
          <w:p w:rsidR="00BA203E" w:rsidRDefault="00BA203E" w:rsidP="001B7FC0">
            <w:pPr>
              <w:spacing w:after="0"/>
              <w:rPr>
                <w:rFonts w:ascii="PT Astra Serif" w:hAnsi="PT Astra Serif"/>
              </w:rPr>
            </w:pPr>
            <w:r>
              <w:rPr>
                <w:rFonts w:ascii="PT Astra Serif" w:hAnsi="PT Astra Serif"/>
              </w:rPr>
              <w:t>Характеристики:</w:t>
            </w:r>
          </w:p>
          <w:p w:rsidR="00BA203E" w:rsidRDefault="00BA203E" w:rsidP="001B7FC0">
            <w:pPr>
              <w:spacing w:after="0"/>
              <w:rPr>
                <w:rFonts w:ascii="PT Astra Serif" w:hAnsi="PT Astra Serif"/>
              </w:rPr>
            </w:pPr>
            <w:r>
              <w:rPr>
                <w:rFonts w:ascii="PT Astra Serif" w:hAnsi="PT Astra Serif"/>
              </w:rPr>
              <w:t>Основа смеси - водная;</w:t>
            </w:r>
          </w:p>
          <w:p w:rsidR="00BA203E" w:rsidRDefault="00BA203E" w:rsidP="00BA203E">
            <w:pPr>
              <w:spacing w:after="0"/>
              <w:rPr>
                <w:rFonts w:ascii="PT Astra Serif" w:hAnsi="PT Astra Serif"/>
              </w:rPr>
            </w:pPr>
            <w:r>
              <w:rPr>
                <w:rFonts w:ascii="PT Astra Serif" w:hAnsi="PT Astra Serif"/>
              </w:rPr>
              <w:t xml:space="preserve">Температура применения - </w:t>
            </w:r>
            <w:r w:rsidRPr="00BA203E">
              <w:rPr>
                <w:rFonts w:ascii="PT Astra Serif" w:hAnsi="PT Astra Serif"/>
              </w:rPr>
              <w:t>от +5 до +35</w:t>
            </w:r>
            <w:proofErr w:type="gramStart"/>
            <w:r w:rsidRPr="00BA203E">
              <w:rPr>
                <w:rFonts w:ascii="PT Astra Serif" w:hAnsi="PT Astra Serif"/>
              </w:rPr>
              <w:t xml:space="preserve"> °С</w:t>
            </w:r>
            <w:proofErr w:type="gramEnd"/>
            <w:r>
              <w:rPr>
                <w:rFonts w:ascii="PT Astra Serif" w:hAnsi="PT Astra Serif"/>
              </w:rPr>
              <w:t>;</w:t>
            </w:r>
          </w:p>
          <w:p w:rsidR="00BA203E" w:rsidRDefault="00BA203E" w:rsidP="00BA203E">
            <w:pPr>
              <w:spacing w:after="0"/>
              <w:rPr>
                <w:rFonts w:ascii="PT Astra Serif" w:hAnsi="PT Astra Serif"/>
              </w:rPr>
            </w:pPr>
            <w:r>
              <w:rPr>
                <w:rFonts w:ascii="PT Astra Serif" w:hAnsi="PT Astra Serif"/>
              </w:rPr>
              <w:t>Особые свойства – высокоадгезионна</w:t>
            </w:r>
            <w:r w:rsidR="00F970C2">
              <w:rPr>
                <w:rFonts w:ascii="PT Astra Serif" w:hAnsi="PT Astra Serif"/>
              </w:rPr>
              <w:t xml:space="preserve">я, </w:t>
            </w:r>
            <w:r>
              <w:rPr>
                <w:rFonts w:ascii="PT Astra Serif" w:hAnsi="PT Astra Serif"/>
              </w:rPr>
              <w:t>у</w:t>
            </w:r>
            <w:r w:rsidRPr="00BA203E">
              <w:rPr>
                <w:rFonts w:ascii="PT Astra Serif" w:hAnsi="PT Astra Serif"/>
              </w:rPr>
              <w:t>крепляющая</w:t>
            </w:r>
            <w:r w:rsidR="00F970C2">
              <w:rPr>
                <w:rFonts w:ascii="PT Astra Serif" w:hAnsi="PT Astra Serif"/>
              </w:rPr>
              <w:t>.</w:t>
            </w:r>
          </w:p>
          <w:p w:rsidR="00BA203E" w:rsidRDefault="00BA203E" w:rsidP="001B7FC0">
            <w:pPr>
              <w:spacing w:after="0"/>
              <w:rPr>
                <w:rFonts w:ascii="PT Astra Serif" w:hAnsi="PT Astra Serif"/>
              </w:rPr>
            </w:pPr>
            <w:r>
              <w:rPr>
                <w:rFonts w:ascii="PT Astra Serif" w:hAnsi="PT Astra Serif"/>
              </w:rPr>
              <w:t>О</w:t>
            </w:r>
            <w:r w:rsidRPr="00BA203E">
              <w:rPr>
                <w:rFonts w:ascii="PT Astra Serif" w:hAnsi="PT Astra Serif"/>
              </w:rPr>
              <w:t xml:space="preserve">бладает хорошей устойчивостью к влажности </w:t>
            </w:r>
            <w:r>
              <w:rPr>
                <w:rFonts w:ascii="PT Astra Serif" w:hAnsi="PT Astra Serif"/>
              </w:rPr>
              <w:t xml:space="preserve">и воздействию агрессивных сред, </w:t>
            </w:r>
            <w:r w:rsidRPr="00BA203E">
              <w:rPr>
                <w:rFonts w:ascii="PT Astra Serif" w:hAnsi="PT Astra Serif"/>
              </w:rPr>
              <w:t>также способствует улучшению герметичности поверхности и защите от воздействия влаги.</w:t>
            </w:r>
          </w:p>
          <w:p w:rsidR="00BA203E" w:rsidRDefault="00BA203E" w:rsidP="001B7FC0">
            <w:pPr>
              <w:spacing w:after="0"/>
              <w:rPr>
                <w:rFonts w:ascii="PT Astra Serif" w:hAnsi="PT Astra Serif"/>
              </w:rPr>
            </w:pPr>
          </w:p>
          <w:p w:rsidR="00BA203E" w:rsidRDefault="00BA203E" w:rsidP="001B7FC0">
            <w:pPr>
              <w:spacing w:after="0"/>
              <w:rPr>
                <w:rFonts w:ascii="PT Astra Serif" w:hAnsi="PT Astra Serif"/>
              </w:rPr>
            </w:pPr>
          </w:p>
          <w:p w:rsidR="00BA203E" w:rsidRPr="00A15F59" w:rsidRDefault="00BA203E" w:rsidP="001B7FC0">
            <w:pPr>
              <w:spacing w:after="0"/>
              <w:rPr>
                <w:rFonts w:ascii="PT Astra Serif" w:hAnsi="PT Astra Serif"/>
              </w:rPr>
            </w:pPr>
          </w:p>
        </w:tc>
      </w:tr>
      <w:tr w:rsidR="001E6F51" w:rsidRPr="001F62B9" w:rsidTr="001F62B9">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1E6F51" w:rsidRPr="001F62B9" w:rsidRDefault="001E6F51" w:rsidP="00EA4D2E">
            <w:pPr>
              <w:ind w:left="-272" w:firstLine="272"/>
              <w:jc w:val="center"/>
              <w:rPr>
                <w:rFonts w:ascii="PT Astra Serif" w:hAnsi="PT Astra Serif"/>
                <w:sz w:val="20"/>
                <w:szCs w:val="20"/>
                <w:shd w:val="clear" w:color="auto" w:fill="FFFFFF"/>
              </w:rPr>
            </w:pPr>
            <w:r w:rsidRPr="001F62B9">
              <w:rPr>
                <w:rFonts w:ascii="PT Astra Serif" w:hAnsi="PT Astra Serif"/>
                <w:sz w:val="20"/>
                <w:szCs w:val="20"/>
                <w:shd w:val="clear" w:color="auto" w:fill="FFFFFF"/>
              </w:rPr>
              <w:t>1</w:t>
            </w:r>
          </w:p>
        </w:tc>
        <w:tc>
          <w:tcPr>
            <w:tcW w:w="1935" w:type="pct"/>
            <w:tcBorders>
              <w:top w:val="single" w:sz="4" w:space="0" w:color="auto"/>
              <w:left w:val="single" w:sz="4" w:space="0" w:color="auto"/>
              <w:bottom w:val="single" w:sz="4" w:space="0" w:color="auto"/>
              <w:right w:val="single" w:sz="4" w:space="0" w:color="auto"/>
            </w:tcBorders>
            <w:vAlign w:val="center"/>
          </w:tcPr>
          <w:p w:rsidR="001E6F51" w:rsidRDefault="00FA1604" w:rsidP="00F970C2">
            <w:pPr>
              <w:jc w:val="center"/>
              <w:rPr>
                <w:rFonts w:ascii="PT Astra Serif" w:hAnsi="PT Astra Serif"/>
                <w:lang w:eastAsia="ru-RU"/>
              </w:rPr>
            </w:pPr>
            <w:proofErr w:type="spellStart"/>
            <w:r w:rsidRPr="00195B36">
              <w:rPr>
                <w:rFonts w:ascii="PT Astra Serif" w:hAnsi="PT Astra Serif"/>
                <w:lang w:eastAsia="ru-RU"/>
              </w:rPr>
              <w:t>Штукатурно</w:t>
            </w:r>
            <w:proofErr w:type="spellEnd"/>
            <w:r w:rsidRPr="00195B36">
              <w:rPr>
                <w:rFonts w:ascii="PT Astra Serif" w:hAnsi="PT Astra Serif"/>
                <w:lang w:eastAsia="ru-RU"/>
              </w:rPr>
              <w:t xml:space="preserve"> – клеевая смесь</w:t>
            </w:r>
          </w:p>
          <w:p w:rsidR="00F970C2" w:rsidRPr="00195B36" w:rsidRDefault="00F970C2" w:rsidP="00F970C2">
            <w:pPr>
              <w:jc w:val="center"/>
              <w:rPr>
                <w:rFonts w:ascii="PT Astra Serif" w:hAnsi="PT Astra Serif"/>
                <w:lang w:eastAsia="ru-RU"/>
              </w:rPr>
            </w:pPr>
          </w:p>
        </w:tc>
        <w:tc>
          <w:tcPr>
            <w:tcW w:w="2804" w:type="pct"/>
            <w:tcBorders>
              <w:top w:val="single" w:sz="4" w:space="0" w:color="auto"/>
              <w:left w:val="single" w:sz="4" w:space="0" w:color="auto"/>
              <w:bottom w:val="single" w:sz="4" w:space="0" w:color="auto"/>
              <w:right w:val="single" w:sz="4" w:space="0" w:color="auto"/>
            </w:tcBorders>
          </w:tcPr>
          <w:p w:rsidR="00E55FC5" w:rsidRPr="008776F2" w:rsidRDefault="00FA1604"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Штукатурно – клеевая смесь</w:t>
            </w:r>
            <w:r w:rsidR="008776F2" w:rsidRPr="008776F2">
              <w:rPr>
                <w:rFonts w:ascii="PT Astra Serif" w:hAnsi="PT Astra Serif"/>
                <w:lang w:eastAsia="ru-RU"/>
              </w:rPr>
              <w:t xml:space="preserve"> Ceresit CT 85</w:t>
            </w:r>
            <w:r w:rsidRPr="008776F2">
              <w:rPr>
                <w:rFonts w:ascii="PT Astra Serif" w:hAnsi="PT Astra Serif"/>
                <w:lang w:eastAsia="ru-RU"/>
              </w:rPr>
              <w:t xml:space="preserve"> для плит из пенополистирола.</w:t>
            </w:r>
            <w:r w:rsidR="008776F2" w:rsidRPr="008776F2">
              <w:rPr>
                <w:rFonts w:ascii="PT Astra Serif" w:hAnsi="PT Astra Serif"/>
                <w:lang w:eastAsia="ru-RU"/>
              </w:rPr>
              <w:t xml:space="preserve"> </w:t>
            </w:r>
          </w:p>
          <w:p w:rsidR="00FA1604" w:rsidRPr="008776F2" w:rsidRDefault="00FA1604" w:rsidP="00FA1604">
            <w:pPr>
              <w:suppressAutoHyphens w:val="0"/>
              <w:spacing w:after="0"/>
              <w:jc w:val="left"/>
              <w:textAlignment w:val="baseline"/>
              <w:rPr>
                <w:rFonts w:ascii="PT Astra Serif" w:hAnsi="PT Astra Serif"/>
                <w:lang w:eastAsia="ru-RU"/>
              </w:rPr>
            </w:pPr>
            <w:r w:rsidRPr="008776F2">
              <w:rPr>
                <w:rFonts w:ascii="PT Astra Serif" w:hAnsi="PT Astra Serif"/>
                <w:lang w:eastAsia="ru-RU"/>
              </w:rPr>
              <w:t>Характеристики:</w:t>
            </w:r>
          </w:p>
          <w:p w:rsidR="00FA1604" w:rsidRPr="008776F2" w:rsidRDefault="00FA1604" w:rsidP="00FA1604">
            <w:pPr>
              <w:suppressAutoHyphens w:val="0"/>
              <w:spacing w:after="0"/>
              <w:jc w:val="left"/>
              <w:textAlignment w:val="baseline"/>
              <w:rPr>
                <w:rFonts w:ascii="PT Astra Serif" w:hAnsi="PT Astra Serif"/>
                <w:lang w:eastAsia="ru-RU"/>
              </w:rPr>
            </w:pPr>
            <w:r w:rsidRPr="008776F2">
              <w:rPr>
                <w:rFonts w:ascii="PT Astra Serif" w:hAnsi="PT Astra Serif"/>
                <w:lang w:eastAsia="ru-RU"/>
              </w:rPr>
              <w:t>Основа смес</w:t>
            </w:r>
            <w:proofErr w:type="gramStart"/>
            <w:r w:rsidRPr="008776F2">
              <w:rPr>
                <w:rFonts w:ascii="PT Astra Serif" w:hAnsi="PT Astra Serif"/>
                <w:lang w:eastAsia="ru-RU"/>
              </w:rPr>
              <w:t>и-</w:t>
            </w:r>
            <w:proofErr w:type="gramEnd"/>
            <w:r w:rsidRPr="008776F2">
              <w:rPr>
                <w:rFonts w:ascii="PT Astra Serif" w:hAnsi="PT Astra Serif"/>
                <w:lang w:eastAsia="ru-RU"/>
              </w:rPr>
              <w:t xml:space="preserve"> цемен</w:t>
            </w:r>
            <w:r w:rsidR="008776F2" w:rsidRPr="008776F2">
              <w:rPr>
                <w:rFonts w:ascii="PT Astra Serif" w:hAnsi="PT Astra Serif"/>
                <w:lang w:eastAsia="ru-RU"/>
              </w:rPr>
              <w:t>т</w:t>
            </w:r>
            <w:r w:rsidR="008776F2" w:rsidRPr="008776F2">
              <w:rPr>
                <w:rFonts w:ascii="PT Astra Serif" w:hAnsi="PT Astra Serif"/>
              </w:rPr>
              <w:t>, минеральные заполнители, модифицирующие добавки, армирующие микроволокна</w:t>
            </w:r>
            <w:r w:rsidR="008776F2" w:rsidRPr="008776F2">
              <w:rPr>
                <w:rFonts w:ascii="PT Astra Serif" w:hAnsi="PT Astra Serif"/>
                <w:lang w:eastAsia="ru-RU"/>
              </w:rPr>
              <w:t xml:space="preserve"> </w:t>
            </w:r>
            <w:r w:rsidRPr="008776F2">
              <w:rPr>
                <w:rFonts w:ascii="PT Astra Serif" w:hAnsi="PT Astra Serif"/>
                <w:lang w:eastAsia="ru-RU"/>
              </w:rPr>
              <w:t>;</w:t>
            </w:r>
          </w:p>
          <w:p w:rsidR="00195B36" w:rsidRPr="008776F2" w:rsidRDefault="00195B36" w:rsidP="00195B36">
            <w:pPr>
              <w:suppressAutoHyphens w:val="0"/>
              <w:spacing w:after="0"/>
              <w:jc w:val="left"/>
              <w:textAlignment w:val="baseline"/>
              <w:rPr>
                <w:rFonts w:ascii="PT Astra Serif" w:hAnsi="PT Astra Serif"/>
                <w:lang w:eastAsia="ru-RU"/>
              </w:rPr>
            </w:pPr>
            <w:r w:rsidRPr="008776F2">
              <w:rPr>
                <w:rFonts w:ascii="PT Astra Serif" w:hAnsi="PT Astra Serif"/>
                <w:lang w:eastAsia="ru-RU"/>
              </w:rPr>
              <w:t>Температура эксплуатации от -50 до +70</w:t>
            </w:r>
            <w:proofErr w:type="gramStart"/>
            <w:r w:rsidRPr="008776F2">
              <w:rPr>
                <w:rFonts w:ascii="PT Astra Serif" w:hAnsi="PT Astra Serif"/>
                <w:lang w:eastAsia="ru-RU"/>
              </w:rPr>
              <w:t xml:space="preserve"> °С</w:t>
            </w:r>
            <w:proofErr w:type="gramEnd"/>
            <w:r w:rsidRPr="008776F2">
              <w:rPr>
                <w:rFonts w:ascii="PT Astra Serif" w:hAnsi="PT Astra Serif"/>
                <w:lang w:eastAsia="ru-RU"/>
              </w:rPr>
              <w:t>;</w:t>
            </w:r>
          </w:p>
          <w:p w:rsidR="00FA1604" w:rsidRPr="008776F2" w:rsidRDefault="00195B36" w:rsidP="00195B36">
            <w:pPr>
              <w:suppressAutoHyphens w:val="0"/>
              <w:spacing w:after="0"/>
              <w:jc w:val="left"/>
              <w:textAlignment w:val="baseline"/>
              <w:rPr>
                <w:rFonts w:ascii="PT Astra Serif" w:hAnsi="PT Astra Serif"/>
                <w:lang w:eastAsia="ru-RU"/>
              </w:rPr>
            </w:pPr>
            <w:r w:rsidRPr="008776F2">
              <w:rPr>
                <w:rFonts w:ascii="PT Astra Serif" w:hAnsi="PT Astra Serif"/>
                <w:lang w:eastAsia="ru-RU"/>
              </w:rPr>
              <w:t>Температура применения от +5 до +30</w:t>
            </w:r>
            <w:proofErr w:type="gramStart"/>
            <w:r w:rsidRPr="008776F2">
              <w:rPr>
                <w:rFonts w:ascii="PT Astra Serif" w:hAnsi="PT Astra Serif"/>
                <w:lang w:eastAsia="ru-RU"/>
              </w:rPr>
              <w:t xml:space="preserve"> °С</w:t>
            </w:r>
            <w:proofErr w:type="gramEnd"/>
            <w:r w:rsidRPr="008776F2">
              <w:rPr>
                <w:rFonts w:ascii="PT Astra Serif" w:hAnsi="PT Astra Serif"/>
                <w:lang w:eastAsia="ru-RU"/>
              </w:rPr>
              <w:t>;</w:t>
            </w:r>
          </w:p>
          <w:p w:rsidR="00195B36" w:rsidRPr="008776F2" w:rsidRDefault="00195B36" w:rsidP="00195B36">
            <w:pPr>
              <w:suppressAutoHyphens w:val="0"/>
              <w:spacing w:after="0"/>
              <w:jc w:val="left"/>
              <w:textAlignment w:val="baseline"/>
              <w:rPr>
                <w:rFonts w:ascii="PT Astra Serif" w:hAnsi="PT Astra Serif"/>
                <w:lang w:eastAsia="ru-RU"/>
              </w:rPr>
            </w:pPr>
            <w:r w:rsidRPr="008776F2">
              <w:rPr>
                <w:rFonts w:ascii="PT Astra Serif" w:hAnsi="PT Astra Serif"/>
                <w:lang w:eastAsia="ru-RU"/>
              </w:rPr>
              <w:t>Морозостойкость - F 100</w:t>
            </w:r>
            <w:r w:rsidR="008776F2" w:rsidRPr="008776F2">
              <w:rPr>
                <w:rFonts w:ascii="PT Astra Serif" w:hAnsi="PT Astra Serif"/>
                <w:lang w:eastAsia="ru-RU"/>
              </w:rPr>
              <w:t>;</w:t>
            </w:r>
          </w:p>
          <w:p w:rsidR="008776F2" w:rsidRPr="008776F2"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Повышенная устойчивость к механическому воздействию;</w:t>
            </w:r>
          </w:p>
          <w:p w:rsidR="008776F2" w:rsidRPr="008776F2"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Смесь усилена уникальными волокнами;</w:t>
            </w:r>
          </w:p>
          <w:p w:rsidR="008776F2" w:rsidRPr="008776F2"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Устойчивость к образованию трещин;</w:t>
            </w:r>
          </w:p>
          <w:p w:rsidR="008776F2" w:rsidRPr="008776F2"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Высокая адгезия с минеральными основаниями;</w:t>
            </w:r>
          </w:p>
          <w:p w:rsidR="008776F2" w:rsidRPr="008776F2"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Устойчивость к атмосферным и другим неблагоприятным воздействиям;</w:t>
            </w:r>
          </w:p>
          <w:p w:rsidR="008776F2" w:rsidRPr="00195B36" w:rsidRDefault="008776F2" w:rsidP="008776F2">
            <w:pPr>
              <w:suppressAutoHyphens w:val="0"/>
              <w:spacing w:after="0"/>
              <w:jc w:val="left"/>
              <w:textAlignment w:val="baseline"/>
              <w:rPr>
                <w:rFonts w:ascii="PT Astra Serif" w:hAnsi="PT Astra Serif"/>
                <w:lang w:eastAsia="ru-RU"/>
              </w:rPr>
            </w:pPr>
            <w:r w:rsidRPr="008776F2">
              <w:rPr>
                <w:rFonts w:ascii="PT Astra Serif" w:hAnsi="PT Astra Serif"/>
                <w:lang w:eastAsia="ru-RU"/>
              </w:rPr>
              <w:t xml:space="preserve">Минимальное </w:t>
            </w:r>
            <w:proofErr w:type="spellStart"/>
            <w:r w:rsidRPr="008776F2">
              <w:rPr>
                <w:rFonts w:ascii="PT Astra Serif" w:hAnsi="PT Astra Serif"/>
                <w:lang w:eastAsia="ru-RU"/>
              </w:rPr>
              <w:t>водопоглощение</w:t>
            </w:r>
            <w:proofErr w:type="spellEnd"/>
            <w:r w:rsidRPr="008776F2">
              <w:rPr>
                <w:rFonts w:ascii="PT Astra Serif" w:hAnsi="PT Astra Serif"/>
                <w:lang w:eastAsia="ru-RU"/>
              </w:rPr>
              <w:t>.</w:t>
            </w:r>
          </w:p>
        </w:tc>
      </w:tr>
      <w:tr w:rsidR="00387BDE" w:rsidRPr="001F62B9" w:rsidTr="001F62B9">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387BDE" w:rsidRPr="001F62B9" w:rsidRDefault="00387BDE" w:rsidP="00EA4D2E">
            <w:pPr>
              <w:ind w:left="-272" w:firstLine="272"/>
              <w:jc w:val="center"/>
              <w:rPr>
                <w:rFonts w:ascii="PT Astra Serif" w:hAnsi="PT Astra Serif"/>
                <w:sz w:val="20"/>
                <w:szCs w:val="20"/>
                <w:shd w:val="clear" w:color="auto" w:fill="FFFFFF"/>
              </w:rPr>
            </w:pPr>
            <w:r>
              <w:rPr>
                <w:rFonts w:ascii="PT Astra Serif" w:hAnsi="PT Astra Serif"/>
                <w:sz w:val="20"/>
                <w:szCs w:val="20"/>
                <w:shd w:val="clear" w:color="auto" w:fill="FFFFFF"/>
              </w:rPr>
              <w:t xml:space="preserve">2 </w:t>
            </w:r>
          </w:p>
        </w:tc>
        <w:tc>
          <w:tcPr>
            <w:tcW w:w="1935" w:type="pct"/>
            <w:tcBorders>
              <w:top w:val="single" w:sz="4" w:space="0" w:color="auto"/>
              <w:left w:val="single" w:sz="4" w:space="0" w:color="auto"/>
              <w:bottom w:val="single" w:sz="4" w:space="0" w:color="auto"/>
              <w:right w:val="single" w:sz="4" w:space="0" w:color="auto"/>
            </w:tcBorders>
            <w:vAlign w:val="center"/>
          </w:tcPr>
          <w:p w:rsidR="00387BDE" w:rsidRPr="00FC450C" w:rsidRDefault="00387BDE" w:rsidP="003034A1">
            <w:pPr>
              <w:suppressAutoHyphens w:val="0"/>
              <w:spacing w:after="0"/>
              <w:jc w:val="center"/>
              <w:rPr>
                <w:rFonts w:ascii="PT Astra Serif" w:hAnsi="PT Astra Serif"/>
                <w:color w:val="000000"/>
                <w:kern w:val="0"/>
                <w:lang w:eastAsia="ru-RU"/>
              </w:rPr>
            </w:pPr>
            <w:r w:rsidRPr="00FC450C">
              <w:rPr>
                <w:rFonts w:ascii="PT Astra Serif" w:hAnsi="PT Astra Serif"/>
                <w:color w:val="000000"/>
                <w:kern w:val="0"/>
                <w:sz w:val="22"/>
                <w:szCs w:val="22"/>
                <w:lang w:eastAsia="ru-RU"/>
              </w:rPr>
              <w:t>Плитка</w:t>
            </w:r>
          </w:p>
          <w:p w:rsidR="00387BDE" w:rsidRDefault="004917B6" w:rsidP="003034A1">
            <w:pPr>
              <w:suppressAutoHyphens w:val="0"/>
              <w:spacing w:after="0"/>
              <w:jc w:val="center"/>
              <w:rPr>
                <w:rFonts w:ascii="PT Astra Serif" w:hAnsi="PT Astra Serif"/>
                <w:color w:val="000000"/>
                <w:kern w:val="0"/>
                <w:lang w:eastAsia="ru-RU"/>
              </w:rPr>
            </w:pPr>
            <w:r>
              <w:rPr>
                <w:noProof/>
                <w:lang w:eastAsia="ru-RU"/>
              </w:rPr>
              <w:drawing>
                <wp:inline distT="0" distB="0" distL="0" distR="0" wp14:anchorId="39AFD777" wp14:editId="43C9BDBC">
                  <wp:extent cx="2200275" cy="1466850"/>
                  <wp:effectExtent l="0" t="0" r="9525" b="0"/>
                  <wp:docPr id="3" name="Рисунок 3" descr="https://avatars.mds.yandex.net/i?id=2ea0b54abc1d07036d5a41f718b121e6b65ff8c5-1292354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2ea0b54abc1d07036d5a41f718b121e6b65ff8c5-12923543-images-thumbs&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inline>
              </w:drawing>
            </w:r>
          </w:p>
          <w:p w:rsidR="00387BDE" w:rsidRPr="00FC450C" w:rsidRDefault="00387BDE" w:rsidP="003034A1">
            <w:pPr>
              <w:suppressAutoHyphens w:val="0"/>
              <w:spacing w:after="0"/>
              <w:jc w:val="center"/>
              <w:rPr>
                <w:rFonts w:ascii="PT Astra Serif" w:hAnsi="PT Astra Serif"/>
                <w:color w:val="000000"/>
                <w:kern w:val="0"/>
                <w:lang w:eastAsia="ru-RU"/>
              </w:rPr>
            </w:pPr>
          </w:p>
        </w:tc>
        <w:tc>
          <w:tcPr>
            <w:tcW w:w="2804" w:type="pct"/>
            <w:tcBorders>
              <w:top w:val="single" w:sz="4" w:space="0" w:color="auto"/>
              <w:left w:val="single" w:sz="4" w:space="0" w:color="auto"/>
              <w:bottom w:val="single" w:sz="4" w:space="0" w:color="auto"/>
              <w:right w:val="single" w:sz="4" w:space="0" w:color="auto"/>
            </w:tcBorders>
          </w:tcPr>
          <w:p w:rsidR="00387BDE" w:rsidRPr="008F0F42" w:rsidRDefault="00387BDE" w:rsidP="004917B6">
            <w:pPr>
              <w:suppressAutoHyphens w:val="0"/>
              <w:spacing w:after="0"/>
              <w:rPr>
                <w:rFonts w:ascii="PT Astra Serif" w:hAnsi="PT Astra Serif"/>
                <w:color w:val="000000"/>
                <w:kern w:val="0"/>
                <w:lang w:eastAsia="ru-RU"/>
              </w:rPr>
            </w:pPr>
            <w:r w:rsidRPr="008F0F42">
              <w:rPr>
                <w:rFonts w:ascii="PT Astra Serif" w:hAnsi="PT Astra Serif"/>
                <w:color w:val="000000"/>
                <w:kern w:val="0"/>
                <w:lang w:eastAsia="ru-RU"/>
              </w:rPr>
              <w:t>Плитка вибропрессованная тротуарная, форма прямоугольник, размеры не менее 200х100х60 мм, поверхность гладкая</w:t>
            </w:r>
            <w:r w:rsidR="004917B6">
              <w:rPr>
                <w:rFonts w:ascii="PT Astra Serif" w:hAnsi="PT Astra Serif"/>
                <w:color w:val="000000"/>
                <w:kern w:val="0"/>
                <w:lang w:eastAsia="ru-RU"/>
              </w:rPr>
              <w:t>. Цвет согласовывается с Заказчиком.</w:t>
            </w:r>
          </w:p>
        </w:tc>
      </w:tr>
      <w:tr w:rsidR="008776F2" w:rsidRPr="001F62B9" w:rsidTr="001F62B9">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8776F2" w:rsidRDefault="008776F2" w:rsidP="00EA4D2E">
            <w:pPr>
              <w:ind w:left="-272" w:firstLine="272"/>
              <w:jc w:val="center"/>
              <w:rPr>
                <w:rFonts w:ascii="PT Astra Serif" w:hAnsi="PT Astra Serif"/>
                <w:sz w:val="20"/>
                <w:szCs w:val="20"/>
                <w:shd w:val="clear" w:color="auto" w:fill="FFFFFF"/>
              </w:rPr>
            </w:pPr>
            <w:r>
              <w:rPr>
                <w:rFonts w:ascii="PT Astra Serif" w:hAnsi="PT Astra Serif"/>
                <w:sz w:val="20"/>
                <w:szCs w:val="20"/>
                <w:shd w:val="clear" w:color="auto" w:fill="FFFFFF"/>
              </w:rPr>
              <w:t>3</w:t>
            </w:r>
          </w:p>
        </w:tc>
        <w:tc>
          <w:tcPr>
            <w:tcW w:w="1935" w:type="pct"/>
            <w:tcBorders>
              <w:top w:val="single" w:sz="4" w:space="0" w:color="auto"/>
              <w:left w:val="single" w:sz="4" w:space="0" w:color="auto"/>
              <w:bottom w:val="single" w:sz="4" w:space="0" w:color="auto"/>
              <w:right w:val="single" w:sz="4" w:space="0" w:color="auto"/>
            </w:tcBorders>
            <w:vAlign w:val="center"/>
          </w:tcPr>
          <w:p w:rsidR="008776F2" w:rsidRDefault="008776F2" w:rsidP="003034A1">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 xml:space="preserve">Геополотно </w:t>
            </w:r>
          </w:p>
          <w:p w:rsidR="008776F2" w:rsidRPr="00FC450C" w:rsidRDefault="008776F2" w:rsidP="003034A1">
            <w:pPr>
              <w:suppressAutoHyphens w:val="0"/>
              <w:spacing w:after="0"/>
              <w:jc w:val="center"/>
              <w:rPr>
                <w:rFonts w:ascii="PT Astra Serif" w:hAnsi="PT Astra Serif"/>
                <w:color w:val="000000"/>
                <w:kern w:val="0"/>
                <w:sz w:val="22"/>
                <w:szCs w:val="22"/>
                <w:lang w:eastAsia="ru-RU"/>
              </w:rPr>
            </w:pPr>
            <w:r>
              <w:rPr>
                <w:noProof/>
                <w:lang w:eastAsia="ru-RU"/>
              </w:rPr>
              <w:lastRenderedPageBreak/>
              <w:drawing>
                <wp:inline distT="0" distB="0" distL="0" distR="0" wp14:anchorId="1282A095" wp14:editId="38572535">
                  <wp:extent cx="1524000" cy="1371600"/>
                  <wp:effectExtent l="0" t="0" r="0" b="0"/>
                  <wp:docPr id="2" name="Рисунок 2" descr="Нетканый иглопробивной геотекстиль плотность 250 г/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тканый иглопробивной геотекстиль плотность 250 г/м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71600"/>
                          </a:xfrm>
                          <a:prstGeom prst="rect">
                            <a:avLst/>
                          </a:prstGeom>
                          <a:noFill/>
                          <a:ln>
                            <a:noFill/>
                          </a:ln>
                        </pic:spPr>
                      </pic:pic>
                    </a:graphicData>
                  </a:graphic>
                </wp:inline>
              </w:drawing>
            </w:r>
          </w:p>
        </w:tc>
        <w:tc>
          <w:tcPr>
            <w:tcW w:w="2804" w:type="pct"/>
            <w:tcBorders>
              <w:top w:val="single" w:sz="4" w:space="0" w:color="auto"/>
              <w:left w:val="single" w:sz="4" w:space="0" w:color="auto"/>
              <w:bottom w:val="single" w:sz="4" w:space="0" w:color="auto"/>
              <w:right w:val="single" w:sz="4" w:space="0" w:color="auto"/>
            </w:tcBorders>
          </w:tcPr>
          <w:p w:rsidR="008776F2" w:rsidRPr="008F0F42" w:rsidRDefault="008776F2" w:rsidP="00BA203E">
            <w:pPr>
              <w:suppressAutoHyphens w:val="0"/>
              <w:spacing w:after="0"/>
              <w:rPr>
                <w:rFonts w:ascii="PT Astra Serif" w:hAnsi="PT Astra Serif"/>
                <w:color w:val="000000"/>
                <w:kern w:val="0"/>
                <w:lang w:eastAsia="ru-RU"/>
              </w:rPr>
            </w:pPr>
            <w:r w:rsidRPr="008F0F42">
              <w:rPr>
                <w:rFonts w:ascii="PT Astra Serif" w:hAnsi="PT Astra Serif"/>
                <w:color w:val="000000"/>
                <w:kern w:val="0"/>
                <w:lang w:eastAsia="ru-RU"/>
              </w:rPr>
              <w:lastRenderedPageBreak/>
              <w:t>Геополотно нетканое полиэфирное, иглопробивное, п</w:t>
            </w:r>
            <w:r w:rsidR="00BA203E" w:rsidRPr="008F0F42">
              <w:rPr>
                <w:rFonts w:ascii="PT Astra Serif" w:hAnsi="PT Astra Serif"/>
                <w:color w:val="000000"/>
                <w:kern w:val="0"/>
                <w:lang w:eastAsia="ru-RU"/>
              </w:rPr>
              <w:t>оверхностная плотность 300 г/м</w:t>
            </w:r>
            <w:proofErr w:type="gramStart"/>
            <w:r w:rsidR="00BA203E" w:rsidRPr="008F0F42">
              <w:rPr>
                <w:rFonts w:ascii="PT Astra Serif" w:hAnsi="PT Astra Serif"/>
                <w:color w:val="000000"/>
                <w:kern w:val="0"/>
                <w:lang w:eastAsia="ru-RU"/>
              </w:rPr>
              <w:t>2</w:t>
            </w:r>
            <w:proofErr w:type="gramEnd"/>
            <w:r w:rsidR="00BA203E" w:rsidRPr="008F0F42">
              <w:rPr>
                <w:rFonts w:ascii="PT Astra Serif" w:hAnsi="PT Astra Serif"/>
                <w:color w:val="000000"/>
                <w:kern w:val="0"/>
                <w:lang w:eastAsia="ru-RU"/>
              </w:rPr>
              <w:t>.</w:t>
            </w:r>
          </w:p>
        </w:tc>
      </w:tr>
      <w:tr w:rsidR="00DE2BED" w:rsidRPr="001F62B9" w:rsidTr="001F62B9">
        <w:trPr>
          <w:trHeight w:val="521"/>
          <w:jc w:val="center"/>
        </w:trPr>
        <w:tc>
          <w:tcPr>
            <w:tcW w:w="261" w:type="pct"/>
            <w:tcBorders>
              <w:top w:val="single" w:sz="4" w:space="0" w:color="auto"/>
              <w:left w:val="single" w:sz="4" w:space="0" w:color="auto"/>
              <w:bottom w:val="single" w:sz="4" w:space="0" w:color="auto"/>
              <w:right w:val="single" w:sz="4" w:space="0" w:color="auto"/>
            </w:tcBorders>
            <w:vAlign w:val="center"/>
          </w:tcPr>
          <w:p w:rsidR="00DE2BED" w:rsidRDefault="00DE2BED" w:rsidP="00EA4D2E">
            <w:pPr>
              <w:ind w:left="-272" w:firstLine="272"/>
              <w:jc w:val="center"/>
              <w:rPr>
                <w:rFonts w:ascii="PT Astra Serif" w:hAnsi="PT Astra Serif"/>
                <w:sz w:val="20"/>
                <w:szCs w:val="20"/>
                <w:shd w:val="clear" w:color="auto" w:fill="FFFFFF"/>
              </w:rPr>
            </w:pPr>
            <w:r>
              <w:rPr>
                <w:rFonts w:ascii="PT Astra Serif" w:hAnsi="PT Astra Serif"/>
                <w:sz w:val="20"/>
                <w:szCs w:val="20"/>
                <w:shd w:val="clear" w:color="auto" w:fill="FFFFFF"/>
              </w:rPr>
              <w:lastRenderedPageBreak/>
              <w:t>4</w:t>
            </w:r>
          </w:p>
        </w:tc>
        <w:tc>
          <w:tcPr>
            <w:tcW w:w="1935" w:type="pct"/>
            <w:tcBorders>
              <w:top w:val="single" w:sz="4" w:space="0" w:color="auto"/>
              <w:left w:val="single" w:sz="4" w:space="0" w:color="auto"/>
              <w:bottom w:val="single" w:sz="4" w:space="0" w:color="auto"/>
              <w:right w:val="single" w:sz="4" w:space="0" w:color="auto"/>
            </w:tcBorders>
            <w:vAlign w:val="center"/>
          </w:tcPr>
          <w:p w:rsidR="00DE2BED" w:rsidRDefault="00DE2BED" w:rsidP="003034A1">
            <w:pPr>
              <w:suppressAutoHyphens w:val="0"/>
              <w:spacing w:after="0"/>
              <w:jc w:val="center"/>
              <w:rPr>
                <w:rFonts w:ascii="PT Astra Serif" w:hAnsi="PT Astra Serif"/>
                <w:color w:val="000000"/>
                <w:kern w:val="0"/>
                <w:sz w:val="22"/>
                <w:szCs w:val="22"/>
                <w:lang w:eastAsia="ru-RU"/>
              </w:rPr>
            </w:pPr>
            <w:r>
              <w:rPr>
                <w:rFonts w:ascii="PT Astra Serif" w:hAnsi="PT Astra Serif"/>
                <w:color w:val="000000"/>
                <w:kern w:val="0"/>
                <w:sz w:val="22"/>
                <w:szCs w:val="22"/>
                <w:lang w:eastAsia="ru-RU"/>
              </w:rPr>
              <w:t>Лоток</w:t>
            </w:r>
          </w:p>
          <w:p w:rsidR="00DE2BED" w:rsidRDefault="00DE2BED" w:rsidP="003034A1">
            <w:pPr>
              <w:suppressAutoHyphens w:val="0"/>
              <w:spacing w:after="0"/>
              <w:jc w:val="center"/>
              <w:rPr>
                <w:rFonts w:ascii="PT Astra Serif" w:hAnsi="PT Astra Serif"/>
                <w:color w:val="000000"/>
                <w:kern w:val="0"/>
                <w:sz w:val="22"/>
                <w:szCs w:val="22"/>
                <w:lang w:eastAsia="ru-RU"/>
              </w:rPr>
            </w:pPr>
          </w:p>
          <w:p w:rsidR="00DE2BED" w:rsidRDefault="00DE2BED" w:rsidP="003034A1">
            <w:pPr>
              <w:suppressAutoHyphens w:val="0"/>
              <w:spacing w:after="0"/>
              <w:jc w:val="center"/>
              <w:rPr>
                <w:rFonts w:ascii="PT Astra Serif" w:hAnsi="PT Astra Serif"/>
                <w:color w:val="000000"/>
                <w:kern w:val="0"/>
                <w:sz w:val="22"/>
                <w:szCs w:val="22"/>
                <w:lang w:eastAsia="ru-RU"/>
              </w:rPr>
            </w:pPr>
          </w:p>
          <w:p w:rsidR="00DE2BED" w:rsidRDefault="00F970C2" w:rsidP="003034A1">
            <w:pPr>
              <w:suppressAutoHyphens w:val="0"/>
              <w:spacing w:after="0"/>
              <w:jc w:val="center"/>
              <w:rPr>
                <w:rFonts w:ascii="PT Astra Serif" w:hAnsi="PT Astra Serif"/>
                <w:color w:val="000000"/>
                <w:kern w:val="0"/>
                <w:sz w:val="22"/>
                <w:szCs w:val="22"/>
                <w:lang w:eastAsia="ru-RU"/>
              </w:rPr>
            </w:pPr>
            <w:r>
              <w:rPr>
                <w:noProof/>
                <w:lang w:eastAsia="ru-RU"/>
              </w:rPr>
              <w:drawing>
                <wp:inline distT="0" distB="0" distL="0" distR="0" wp14:anchorId="516FBFF2" wp14:editId="221164C7">
                  <wp:extent cx="1781175" cy="1781175"/>
                  <wp:effectExtent l="0" t="0" r="9525" b="9525"/>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rsidR="00DE2BED" w:rsidRDefault="00DE2BED" w:rsidP="003034A1">
            <w:pPr>
              <w:suppressAutoHyphens w:val="0"/>
              <w:spacing w:after="0"/>
              <w:jc w:val="center"/>
              <w:rPr>
                <w:rFonts w:ascii="PT Astra Serif" w:hAnsi="PT Astra Serif"/>
                <w:color w:val="000000"/>
                <w:kern w:val="0"/>
                <w:sz w:val="22"/>
                <w:szCs w:val="22"/>
                <w:lang w:eastAsia="ru-RU"/>
              </w:rPr>
            </w:pPr>
          </w:p>
        </w:tc>
        <w:tc>
          <w:tcPr>
            <w:tcW w:w="2804" w:type="pct"/>
            <w:tcBorders>
              <w:top w:val="single" w:sz="4" w:space="0" w:color="auto"/>
              <w:left w:val="single" w:sz="4" w:space="0" w:color="auto"/>
              <w:bottom w:val="single" w:sz="4" w:space="0" w:color="auto"/>
              <w:right w:val="single" w:sz="4" w:space="0" w:color="auto"/>
            </w:tcBorders>
          </w:tcPr>
          <w:p w:rsidR="008F0F42" w:rsidRPr="008F0F42" w:rsidRDefault="00DE2BED" w:rsidP="003034A1">
            <w:pPr>
              <w:suppressAutoHyphens w:val="0"/>
              <w:spacing w:after="0"/>
              <w:rPr>
                <w:rFonts w:ascii="PT Astra Serif" w:hAnsi="PT Astra Serif"/>
                <w:color w:val="000000"/>
                <w:kern w:val="0"/>
                <w:lang w:eastAsia="ru-RU"/>
              </w:rPr>
            </w:pPr>
            <w:r w:rsidRPr="008F0F42">
              <w:rPr>
                <w:rFonts w:ascii="PT Astra Serif" w:hAnsi="PT Astra Serif"/>
                <w:color w:val="000000"/>
                <w:kern w:val="0"/>
                <w:lang w:eastAsia="ru-RU"/>
              </w:rPr>
              <w:t>Лоток водоотводный бетонный 500х200х60мм</w:t>
            </w:r>
          </w:p>
          <w:p w:rsidR="00DE2BED" w:rsidRPr="008F0F42" w:rsidRDefault="008F0F42" w:rsidP="008F0F42">
            <w:pPr>
              <w:rPr>
                <w:rFonts w:ascii="PT Astra Serif" w:hAnsi="PT Astra Serif"/>
                <w:sz w:val="22"/>
                <w:szCs w:val="22"/>
                <w:lang w:eastAsia="ru-RU"/>
              </w:rPr>
            </w:pPr>
            <w:r>
              <w:rPr>
                <w:rFonts w:ascii="PT Astra Serif" w:hAnsi="PT Astra Serif"/>
                <w:lang w:eastAsia="ru-RU"/>
              </w:rPr>
              <w:t>Лоток изготовлен</w:t>
            </w:r>
            <w:r w:rsidRPr="008F0F42">
              <w:rPr>
                <w:rFonts w:ascii="PT Astra Serif" w:hAnsi="PT Astra Serif"/>
                <w:lang w:eastAsia="ru-RU"/>
              </w:rPr>
              <w:t xml:space="preserve"> из мелкопористого бетона, устойчивого к регулярному прямому контакту с влагой и перепадам температуры. Легко очищается при засорении, благодаря гладкой поверхности не препятствует свободному току воды.</w:t>
            </w:r>
          </w:p>
        </w:tc>
      </w:tr>
    </w:tbl>
    <w:p w:rsidR="001E6F51" w:rsidRPr="001E6F51" w:rsidRDefault="001E6F51" w:rsidP="001E6F51">
      <w:pPr>
        <w:suppressAutoHyphens w:val="0"/>
        <w:autoSpaceDE w:val="0"/>
        <w:autoSpaceDN w:val="0"/>
        <w:adjustRightInd w:val="0"/>
        <w:spacing w:after="0"/>
        <w:rPr>
          <w:rFonts w:ascii="PT Astra Serif" w:hAnsi="PT Astra Serif"/>
        </w:rPr>
      </w:pPr>
    </w:p>
    <w:sectPr w:rsidR="001E6F51" w:rsidRPr="001E6F51"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40716"/>
    <w:multiLevelType w:val="multilevel"/>
    <w:tmpl w:val="2D6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42CA4"/>
    <w:multiLevelType w:val="multilevel"/>
    <w:tmpl w:val="BAE6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213C9"/>
    <w:multiLevelType w:val="multilevel"/>
    <w:tmpl w:val="14403608"/>
    <w:lvl w:ilvl="0">
      <w:start w:val="5"/>
      <w:numFmt w:val="decimal"/>
      <w:lvlText w:val="%1"/>
      <w:lvlJc w:val="left"/>
      <w:pPr>
        <w:ind w:left="101" w:hanging="404"/>
      </w:pPr>
      <w:rPr>
        <w:rFonts w:hint="default"/>
        <w:lang w:val="ru-RU" w:eastAsia="en-US" w:bidi="ar-SA"/>
      </w:rPr>
    </w:lvl>
    <w:lvl w:ilvl="1">
      <w:start w:val="1"/>
      <w:numFmt w:val="decimal"/>
      <w:lvlText w:val="%1.%2"/>
      <w:lvlJc w:val="left"/>
      <w:pPr>
        <w:ind w:left="101" w:hanging="404"/>
      </w:pPr>
      <w:rPr>
        <w:rFonts w:ascii="Microsoft Sans Serif" w:eastAsia="Microsoft Sans Serif" w:hAnsi="Microsoft Sans Serif" w:cs="Microsoft Sans Serif" w:hint="default"/>
        <w:w w:val="100"/>
        <w:sz w:val="24"/>
        <w:szCs w:val="24"/>
        <w:lang w:val="ru-RU" w:eastAsia="en-US" w:bidi="ar-SA"/>
      </w:rPr>
    </w:lvl>
    <w:lvl w:ilvl="2">
      <w:numFmt w:val="bullet"/>
      <w:lvlText w:val="•"/>
      <w:lvlJc w:val="left"/>
      <w:pPr>
        <w:ind w:left="2017" w:hanging="404"/>
      </w:pPr>
      <w:rPr>
        <w:rFonts w:hint="default"/>
        <w:lang w:val="ru-RU" w:eastAsia="en-US" w:bidi="ar-SA"/>
      </w:rPr>
    </w:lvl>
    <w:lvl w:ilvl="3">
      <w:numFmt w:val="bullet"/>
      <w:lvlText w:val="•"/>
      <w:lvlJc w:val="left"/>
      <w:pPr>
        <w:ind w:left="2975" w:hanging="404"/>
      </w:pPr>
      <w:rPr>
        <w:rFonts w:hint="default"/>
        <w:lang w:val="ru-RU" w:eastAsia="en-US" w:bidi="ar-SA"/>
      </w:rPr>
    </w:lvl>
    <w:lvl w:ilvl="4">
      <w:numFmt w:val="bullet"/>
      <w:lvlText w:val="•"/>
      <w:lvlJc w:val="left"/>
      <w:pPr>
        <w:ind w:left="3934" w:hanging="404"/>
      </w:pPr>
      <w:rPr>
        <w:rFonts w:hint="default"/>
        <w:lang w:val="ru-RU" w:eastAsia="en-US" w:bidi="ar-SA"/>
      </w:rPr>
    </w:lvl>
    <w:lvl w:ilvl="5">
      <w:numFmt w:val="bullet"/>
      <w:lvlText w:val="•"/>
      <w:lvlJc w:val="left"/>
      <w:pPr>
        <w:ind w:left="4893" w:hanging="404"/>
      </w:pPr>
      <w:rPr>
        <w:rFonts w:hint="default"/>
        <w:lang w:val="ru-RU" w:eastAsia="en-US" w:bidi="ar-SA"/>
      </w:rPr>
    </w:lvl>
    <w:lvl w:ilvl="6">
      <w:numFmt w:val="bullet"/>
      <w:lvlText w:val="•"/>
      <w:lvlJc w:val="left"/>
      <w:pPr>
        <w:ind w:left="5851" w:hanging="404"/>
      </w:pPr>
      <w:rPr>
        <w:rFonts w:hint="default"/>
        <w:lang w:val="ru-RU" w:eastAsia="en-US" w:bidi="ar-SA"/>
      </w:rPr>
    </w:lvl>
    <w:lvl w:ilvl="7">
      <w:numFmt w:val="bullet"/>
      <w:lvlText w:val="•"/>
      <w:lvlJc w:val="left"/>
      <w:pPr>
        <w:ind w:left="6810" w:hanging="404"/>
      </w:pPr>
      <w:rPr>
        <w:rFonts w:hint="default"/>
        <w:lang w:val="ru-RU" w:eastAsia="en-US" w:bidi="ar-SA"/>
      </w:rPr>
    </w:lvl>
    <w:lvl w:ilvl="8">
      <w:numFmt w:val="bullet"/>
      <w:lvlText w:val="•"/>
      <w:lvlJc w:val="left"/>
      <w:pPr>
        <w:ind w:left="7769" w:hanging="404"/>
      </w:pPr>
      <w:rPr>
        <w:rFonts w:hint="default"/>
        <w:lang w:val="ru-RU" w:eastAsia="en-US" w:bidi="ar-SA"/>
      </w:rPr>
    </w:lvl>
  </w:abstractNum>
  <w:abstractNum w:abstractNumId="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7"/>
  </w:num>
  <w:num w:numId="6">
    <w:abstractNumId w:val="9"/>
  </w:num>
  <w:num w:numId="7">
    <w:abstractNumId w:val="10"/>
  </w:num>
  <w:num w:numId="8">
    <w:abstractNumId w:val="1"/>
  </w:num>
  <w:num w:numId="9">
    <w:abstractNumId w:val="5"/>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06489"/>
    <w:rsid w:val="00162208"/>
    <w:rsid w:val="00162696"/>
    <w:rsid w:val="00180925"/>
    <w:rsid w:val="00190C58"/>
    <w:rsid w:val="00193F78"/>
    <w:rsid w:val="00195B36"/>
    <w:rsid w:val="001B7FC0"/>
    <w:rsid w:val="001D0AC8"/>
    <w:rsid w:val="001D2842"/>
    <w:rsid w:val="001E6F51"/>
    <w:rsid w:val="001F62B9"/>
    <w:rsid w:val="00233434"/>
    <w:rsid w:val="0026429B"/>
    <w:rsid w:val="00264CBA"/>
    <w:rsid w:val="0029573B"/>
    <w:rsid w:val="002C233D"/>
    <w:rsid w:val="002D5DA1"/>
    <w:rsid w:val="0030711D"/>
    <w:rsid w:val="0032587A"/>
    <w:rsid w:val="003345DB"/>
    <w:rsid w:val="0033769E"/>
    <w:rsid w:val="00345855"/>
    <w:rsid w:val="00373089"/>
    <w:rsid w:val="00387BDE"/>
    <w:rsid w:val="003B4D3A"/>
    <w:rsid w:val="003C0D4B"/>
    <w:rsid w:val="003E1E8D"/>
    <w:rsid w:val="003E5D94"/>
    <w:rsid w:val="003E689C"/>
    <w:rsid w:val="0040485C"/>
    <w:rsid w:val="004372DE"/>
    <w:rsid w:val="004421E5"/>
    <w:rsid w:val="00442528"/>
    <w:rsid w:val="00457CD3"/>
    <w:rsid w:val="00491128"/>
    <w:rsid w:val="004917B6"/>
    <w:rsid w:val="004F4262"/>
    <w:rsid w:val="004F4DF4"/>
    <w:rsid w:val="005134C8"/>
    <w:rsid w:val="00525E45"/>
    <w:rsid w:val="005463D1"/>
    <w:rsid w:val="00564949"/>
    <w:rsid w:val="00591853"/>
    <w:rsid w:val="00597E06"/>
    <w:rsid w:val="005A2198"/>
    <w:rsid w:val="005B7CDB"/>
    <w:rsid w:val="005F44E4"/>
    <w:rsid w:val="005F67E5"/>
    <w:rsid w:val="0062121D"/>
    <w:rsid w:val="00650702"/>
    <w:rsid w:val="006538A3"/>
    <w:rsid w:val="00691B76"/>
    <w:rsid w:val="006B4444"/>
    <w:rsid w:val="006E0F4E"/>
    <w:rsid w:val="006E5263"/>
    <w:rsid w:val="006F2565"/>
    <w:rsid w:val="00734DA8"/>
    <w:rsid w:val="007630F1"/>
    <w:rsid w:val="00771956"/>
    <w:rsid w:val="00775B3B"/>
    <w:rsid w:val="00791D74"/>
    <w:rsid w:val="007C19EF"/>
    <w:rsid w:val="007E2716"/>
    <w:rsid w:val="008776F2"/>
    <w:rsid w:val="008815C0"/>
    <w:rsid w:val="00884EB4"/>
    <w:rsid w:val="008B04C3"/>
    <w:rsid w:val="008B1153"/>
    <w:rsid w:val="008B72BE"/>
    <w:rsid w:val="008C03CB"/>
    <w:rsid w:val="008F0F42"/>
    <w:rsid w:val="008F3E00"/>
    <w:rsid w:val="00905DFF"/>
    <w:rsid w:val="009413C8"/>
    <w:rsid w:val="00944880"/>
    <w:rsid w:val="00957C9E"/>
    <w:rsid w:val="00984337"/>
    <w:rsid w:val="009865C6"/>
    <w:rsid w:val="0099239B"/>
    <w:rsid w:val="009A3ED8"/>
    <w:rsid w:val="009D67E7"/>
    <w:rsid w:val="009D77FA"/>
    <w:rsid w:val="00A01363"/>
    <w:rsid w:val="00A1155E"/>
    <w:rsid w:val="00A15F59"/>
    <w:rsid w:val="00A203DF"/>
    <w:rsid w:val="00A34603"/>
    <w:rsid w:val="00A45C45"/>
    <w:rsid w:val="00A52F9A"/>
    <w:rsid w:val="00A8572E"/>
    <w:rsid w:val="00B247BB"/>
    <w:rsid w:val="00B54A82"/>
    <w:rsid w:val="00BA0CC2"/>
    <w:rsid w:val="00BA203E"/>
    <w:rsid w:val="00BA3928"/>
    <w:rsid w:val="00BC1A9B"/>
    <w:rsid w:val="00BC5530"/>
    <w:rsid w:val="00C012E5"/>
    <w:rsid w:val="00C1456D"/>
    <w:rsid w:val="00C15A1F"/>
    <w:rsid w:val="00C41162"/>
    <w:rsid w:val="00C52316"/>
    <w:rsid w:val="00C65CF2"/>
    <w:rsid w:val="00C7575D"/>
    <w:rsid w:val="00CB684E"/>
    <w:rsid w:val="00D56007"/>
    <w:rsid w:val="00D6443A"/>
    <w:rsid w:val="00D67890"/>
    <w:rsid w:val="00D75EB2"/>
    <w:rsid w:val="00D84DB4"/>
    <w:rsid w:val="00D94D94"/>
    <w:rsid w:val="00DB18B6"/>
    <w:rsid w:val="00DC0078"/>
    <w:rsid w:val="00DC6C2B"/>
    <w:rsid w:val="00DE063C"/>
    <w:rsid w:val="00DE2BED"/>
    <w:rsid w:val="00E111D0"/>
    <w:rsid w:val="00E55FC5"/>
    <w:rsid w:val="00E6052C"/>
    <w:rsid w:val="00E97D78"/>
    <w:rsid w:val="00EA48B9"/>
    <w:rsid w:val="00EF7BC5"/>
    <w:rsid w:val="00F01320"/>
    <w:rsid w:val="00F0437A"/>
    <w:rsid w:val="00F05790"/>
    <w:rsid w:val="00F2249C"/>
    <w:rsid w:val="00F3544F"/>
    <w:rsid w:val="00F35FAE"/>
    <w:rsid w:val="00F8156E"/>
    <w:rsid w:val="00F970C2"/>
    <w:rsid w:val="00FA0A54"/>
    <w:rsid w:val="00FA1604"/>
    <w:rsid w:val="00FB0AF3"/>
    <w:rsid w:val="00FB6BEC"/>
    <w:rsid w:val="00FC070E"/>
    <w:rsid w:val="00FC651F"/>
    <w:rsid w:val="00FC71D1"/>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Body Text Indent"/>
    <w:basedOn w:val="a"/>
    <w:link w:val="11"/>
    <w:rsid w:val="001E6F51"/>
    <w:pPr>
      <w:spacing w:after="120"/>
      <w:ind w:left="283"/>
      <w:jc w:val="left"/>
    </w:pPr>
    <w:rPr>
      <w:sz w:val="20"/>
      <w:szCs w:val="20"/>
      <w:lang w:val="x-none"/>
    </w:rPr>
  </w:style>
  <w:style w:type="character" w:customStyle="1" w:styleId="ae">
    <w:name w:val="Основной текст с отступом Знак"/>
    <w:basedOn w:val="a0"/>
    <w:uiPriority w:val="99"/>
    <w:semiHidden/>
    <w:rsid w:val="001E6F51"/>
    <w:rPr>
      <w:rFonts w:ascii="Times New Roman" w:eastAsia="Times New Roman" w:hAnsi="Times New Roman" w:cs="Times New Roman"/>
      <w:kern w:val="1"/>
      <w:sz w:val="24"/>
      <w:szCs w:val="24"/>
      <w:lang w:eastAsia="ar-SA"/>
    </w:rPr>
  </w:style>
  <w:style w:type="character" w:customStyle="1" w:styleId="11">
    <w:name w:val="Основной текст с отступом Знак1"/>
    <w:link w:val="ad"/>
    <w:locked/>
    <w:rsid w:val="001E6F51"/>
    <w:rPr>
      <w:rFonts w:ascii="Times New Roman" w:eastAsia="Times New Roman" w:hAnsi="Times New Roman" w:cs="Times New Roman"/>
      <w:kern w:val="1"/>
      <w:sz w:val="20"/>
      <w:szCs w:val="20"/>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
    <w:uiPriority w:val="99"/>
    <w:semiHidden/>
    <w:locked/>
    <w:rsid w:val="001E6F51"/>
    <w:rPr>
      <w:rFonts w:ascii="Times New Roman" w:eastAsia="Times New Roman" w:hAnsi="Times New Roman" w:cs="Times New Roman"/>
      <w:kern w:val="2"/>
      <w:sz w:val="24"/>
      <w:szCs w:val="24"/>
      <w:lang w:eastAsia="ar-SA"/>
    </w:rPr>
  </w:style>
  <w:style w:type="paragraph" w:styleId="af">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1E6F51"/>
    <w:pPr>
      <w:spacing w:before="280" w:after="280"/>
      <w:jc w:val="left"/>
    </w:pPr>
    <w:rPr>
      <w:kern w:val="2"/>
    </w:rPr>
  </w:style>
  <w:style w:type="paragraph" w:customStyle="1" w:styleId="Default">
    <w:name w:val="Default"/>
    <w:rsid w:val="00E55FC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Body Text Indent"/>
    <w:basedOn w:val="a"/>
    <w:link w:val="11"/>
    <w:rsid w:val="001E6F51"/>
    <w:pPr>
      <w:spacing w:after="120"/>
      <w:ind w:left="283"/>
      <w:jc w:val="left"/>
    </w:pPr>
    <w:rPr>
      <w:sz w:val="20"/>
      <w:szCs w:val="20"/>
      <w:lang w:val="x-none"/>
    </w:rPr>
  </w:style>
  <w:style w:type="character" w:customStyle="1" w:styleId="ae">
    <w:name w:val="Основной текст с отступом Знак"/>
    <w:basedOn w:val="a0"/>
    <w:uiPriority w:val="99"/>
    <w:semiHidden/>
    <w:rsid w:val="001E6F51"/>
    <w:rPr>
      <w:rFonts w:ascii="Times New Roman" w:eastAsia="Times New Roman" w:hAnsi="Times New Roman" w:cs="Times New Roman"/>
      <w:kern w:val="1"/>
      <w:sz w:val="24"/>
      <w:szCs w:val="24"/>
      <w:lang w:eastAsia="ar-SA"/>
    </w:rPr>
  </w:style>
  <w:style w:type="character" w:customStyle="1" w:styleId="11">
    <w:name w:val="Основной текст с отступом Знак1"/>
    <w:link w:val="ad"/>
    <w:locked/>
    <w:rsid w:val="001E6F51"/>
    <w:rPr>
      <w:rFonts w:ascii="Times New Roman" w:eastAsia="Times New Roman" w:hAnsi="Times New Roman" w:cs="Times New Roman"/>
      <w:kern w:val="1"/>
      <w:sz w:val="20"/>
      <w:szCs w:val="20"/>
      <w:lang w:val="x-none"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
    <w:uiPriority w:val="99"/>
    <w:semiHidden/>
    <w:locked/>
    <w:rsid w:val="001E6F51"/>
    <w:rPr>
      <w:rFonts w:ascii="Times New Roman" w:eastAsia="Times New Roman" w:hAnsi="Times New Roman" w:cs="Times New Roman"/>
      <w:kern w:val="2"/>
      <w:sz w:val="24"/>
      <w:szCs w:val="24"/>
      <w:lang w:eastAsia="ar-SA"/>
    </w:rPr>
  </w:style>
  <w:style w:type="paragraph" w:styleId="af">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semiHidden/>
    <w:unhideWhenUsed/>
    <w:rsid w:val="001E6F51"/>
    <w:pPr>
      <w:spacing w:before="280" w:after="280"/>
      <w:jc w:val="left"/>
    </w:pPr>
    <w:rPr>
      <w:kern w:val="2"/>
    </w:rPr>
  </w:style>
  <w:style w:type="paragraph" w:customStyle="1" w:styleId="Default">
    <w:name w:val="Default"/>
    <w:rsid w:val="00E55F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853303004">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217666159">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355501325">
      <w:bodyDiv w:val="1"/>
      <w:marLeft w:val="0"/>
      <w:marRight w:val="0"/>
      <w:marTop w:val="0"/>
      <w:marBottom w:val="0"/>
      <w:divBdr>
        <w:top w:val="none" w:sz="0" w:space="0" w:color="auto"/>
        <w:left w:val="none" w:sz="0" w:space="0" w:color="auto"/>
        <w:bottom w:val="none" w:sz="0" w:space="0" w:color="auto"/>
        <w:right w:val="none" w:sz="0" w:space="0" w:color="auto"/>
      </w:divBdr>
      <w:divsChild>
        <w:div w:id="326327226">
          <w:marLeft w:val="0"/>
          <w:marRight w:val="240"/>
          <w:marTop w:val="0"/>
          <w:marBottom w:val="0"/>
          <w:divBdr>
            <w:top w:val="none" w:sz="0" w:space="0" w:color="auto"/>
            <w:left w:val="none" w:sz="0" w:space="0" w:color="auto"/>
            <w:bottom w:val="none" w:sz="0" w:space="0" w:color="auto"/>
            <w:right w:val="none" w:sz="0" w:space="0" w:color="auto"/>
          </w:divBdr>
        </w:div>
      </w:divsChild>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 w:id="20566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CEB3-CA48-4750-B6D9-E4DAD6A0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4</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Русакевич Ирина Сергеевна</cp:lastModifiedBy>
  <cp:revision>82</cp:revision>
  <cp:lastPrinted>2024-06-19T07:45:00Z</cp:lastPrinted>
  <dcterms:created xsi:type="dcterms:W3CDTF">2020-03-02T11:19:00Z</dcterms:created>
  <dcterms:modified xsi:type="dcterms:W3CDTF">2024-06-24T05:29:00Z</dcterms:modified>
</cp:coreProperties>
</file>